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AFB6" w14:textId="77777777" w:rsidR="00290EF5" w:rsidRPr="003805D0" w:rsidRDefault="00290EF5" w:rsidP="005B6293">
      <w:pPr>
        <w:pStyle w:val="Title"/>
        <w:rPr>
          <w:bCs/>
        </w:rPr>
      </w:pPr>
      <w:r w:rsidRPr="003805D0">
        <w:rPr>
          <w:bCs/>
        </w:rPr>
        <w:t>Australian Functional Genomics Network</w:t>
      </w:r>
    </w:p>
    <w:p w14:paraId="6C49C310" w14:textId="77777777" w:rsidR="00290EF5" w:rsidRPr="00C14ED6" w:rsidRDefault="00290EF5" w:rsidP="00290EF5">
      <w:pPr>
        <w:pStyle w:val="Subtitle"/>
        <w:rPr>
          <w:color w:val="4CC9A8"/>
        </w:rPr>
      </w:pPr>
      <w:r w:rsidRPr="003805D0">
        <w:rPr>
          <w:color w:val="4CC9A8"/>
        </w:rPr>
        <w:t>Catalyst Grant Application for Model System Study</w:t>
      </w:r>
    </w:p>
    <w:p w14:paraId="64CD36DE" w14:textId="77777777" w:rsidR="00290EF5" w:rsidRPr="00F96295" w:rsidRDefault="00290EF5" w:rsidP="00290EF5">
      <w:pPr>
        <w:autoSpaceDE w:val="0"/>
        <w:autoSpaceDN w:val="0"/>
        <w:adjustRightInd w:val="0"/>
        <w:rPr>
          <w:rFonts w:cstheme="majorHAnsi"/>
          <w:b/>
          <w:bCs/>
          <w:i/>
          <w:iCs/>
          <w:sz w:val="22"/>
          <w:szCs w:val="22"/>
        </w:rPr>
      </w:pPr>
    </w:p>
    <w:p w14:paraId="2FBEDECE" w14:textId="77777777" w:rsidR="00290EF5" w:rsidRPr="003805D0" w:rsidRDefault="00290EF5" w:rsidP="00290EF5">
      <w:pPr>
        <w:pStyle w:val="Subtlesubheading"/>
      </w:pPr>
      <w:r w:rsidRPr="003805D0">
        <w:t xml:space="preserve">Project Stream: </w:t>
      </w:r>
    </w:p>
    <w:p w14:paraId="48765DDA" w14:textId="77777777" w:rsidR="00290EF5" w:rsidRDefault="00290EF5" w:rsidP="00290EF5">
      <w:pPr>
        <w:ind w:left="720" w:hanging="720"/>
        <w:rPr>
          <w:rFonts w:cstheme="majorBidi"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6"/>
      <w:r>
        <w:rPr>
          <w:rFonts w:cstheme="majorBidi"/>
          <w:b/>
          <w:bCs/>
          <w:sz w:val="22"/>
          <w:szCs w:val="22"/>
        </w:rPr>
        <w:instrText xml:space="preserve"> FORMCHECKBOX </w:instrText>
      </w:r>
      <w:r w:rsidR="00000000">
        <w:rPr>
          <w:rFonts w:cstheme="majorBidi"/>
          <w:b/>
          <w:bCs/>
          <w:sz w:val="22"/>
          <w:szCs w:val="22"/>
        </w:rPr>
      </w:r>
      <w:r w:rsidR="00000000">
        <w:rPr>
          <w:rFonts w:cstheme="majorBidi"/>
          <w:b/>
          <w:bCs/>
          <w:sz w:val="22"/>
          <w:szCs w:val="22"/>
        </w:rPr>
        <w:fldChar w:fldCharType="separate"/>
      </w:r>
      <w:r>
        <w:rPr>
          <w:rFonts w:cstheme="majorBidi"/>
          <w:b/>
          <w:bCs/>
          <w:sz w:val="22"/>
          <w:szCs w:val="22"/>
        </w:rPr>
        <w:fldChar w:fldCharType="end"/>
      </w:r>
      <w:bookmarkEnd w:id="0"/>
      <w:r>
        <w:rPr>
          <w:rFonts w:cstheme="majorBidi"/>
          <w:b/>
          <w:bCs/>
          <w:sz w:val="22"/>
          <w:szCs w:val="22"/>
        </w:rPr>
        <w:tab/>
      </w:r>
      <w:r w:rsidRPr="00943BE1">
        <w:rPr>
          <w:rFonts w:cstheme="majorBidi"/>
          <w:b/>
          <w:bCs/>
          <w:sz w:val="22"/>
          <w:szCs w:val="22"/>
        </w:rPr>
        <w:t xml:space="preserve">Stream 1 – “VUS in </w:t>
      </w:r>
      <w:r>
        <w:rPr>
          <w:rFonts w:cstheme="majorBidi"/>
          <w:b/>
          <w:bCs/>
          <w:sz w:val="22"/>
          <w:szCs w:val="22"/>
        </w:rPr>
        <w:t xml:space="preserve">a </w:t>
      </w:r>
      <w:r w:rsidRPr="00943BE1">
        <w:rPr>
          <w:rFonts w:cstheme="majorBidi"/>
          <w:b/>
          <w:bCs/>
          <w:sz w:val="22"/>
          <w:szCs w:val="22"/>
        </w:rPr>
        <w:t xml:space="preserve">known </w:t>
      </w:r>
      <w:r>
        <w:rPr>
          <w:rFonts w:cstheme="majorBidi"/>
          <w:b/>
          <w:bCs/>
          <w:sz w:val="22"/>
          <w:szCs w:val="22"/>
        </w:rPr>
        <w:t>or</w:t>
      </w:r>
      <w:r w:rsidRPr="00943BE1">
        <w:rPr>
          <w:rFonts w:cstheme="majorBidi"/>
          <w:b/>
          <w:bCs/>
          <w:sz w:val="22"/>
          <w:szCs w:val="22"/>
        </w:rPr>
        <w:t xml:space="preserve"> novel </w:t>
      </w:r>
      <w:r>
        <w:rPr>
          <w:rFonts w:cstheme="majorBidi"/>
          <w:b/>
          <w:bCs/>
          <w:sz w:val="22"/>
          <w:szCs w:val="22"/>
        </w:rPr>
        <w:t xml:space="preserve">disease </w:t>
      </w:r>
      <w:r w:rsidRPr="00943BE1">
        <w:rPr>
          <w:rFonts w:cstheme="majorBidi"/>
          <w:b/>
          <w:bCs/>
          <w:sz w:val="22"/>
          <w:szCs w:val="22"/>
        </w:rPr>
        <w:t>gene”</w:t>
      </w:r>
    </w:p>
    <w:p w14:paraId="7FFB45F0" w14:textId="77777777" w:rsidR="00290EF5" w:rsidRDefault="00290EF5" w:rsidP="00290EF5">
      <w:pPr>
        <w:ind w:left="720" w:hanging="720"/>
        <w:rPr>
          <w:rFonts w:cstheme="majorBidi"/>
          <w:b/>
          <w:bCs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ajorBidi"/>
          <w:b/>
          <w:bCs/>
          <w:sz w:val="22"/>
          <w:szCs w:val="22"/>
        </w:rPr>
        <w:instrText xml:space="preserve"> FORMCHECKBOX </w:instrText>
      </w:r>
      <w:r w:rsidR="00000000">
        <w:rPr>
          <w:rFonts w:cstheme="majorBidi"/>
          <w:b/>
          <w:bCs/>
          <w:sz w:val="22"/>
          <w:szCs w:val="22"/>
        </w:rPr>
      </w:r>
      <w:r w:rsidR="00000000">
        <w:rPr>
          <w:rFonts w:cstheme="majorBidi"/>
          <w:b/>
          <w:bCs/>
          <w:sz w:val="22"/>
          <w:szCs w:val="22"/>
        </w:rPr>
        <w:fldChar w:fldCharType="separate"/>
      </w:r>
      <w:r>
        <w:rPr>
          <w:rFonts w:cstheme="majorBidi"/>
          <w:b/>
          <w:bCs/>
          <w:sz w:val="22"/>
          <w:szCs w:val="22"/>
        </w:rPr>
        <w:fldChar w:fldCharType="end"/>
      </w:r>
      <w:r>
        <w:rPr>
          <w:rFonts w:cstheme="majorBidi"/>
          <w:b/>
          <w:bCs/>
          <w:sz w:val="22"/>
          <w:szCs w:val="22"/>
        </w:rPr>
        <w:tab/>
        <w:t>Stream 2 – “</w:t>
      </w:r>
      <w:r w:rsidRPr="00943BE1">
        <w:rPr>
          <w:rFonts w:cstheme="majorBidi"/>
          <w:b/>
          <w:bCs/>
          <w:sz w:val="22"/>
          <w:szCs w:val="22"/>
        </w:rPr>
        <w:t xml:space="preserve">Assessing the impact of </w:t>
      </w:r>
      <w:r>
        <w:rPr>
          <w:rFonts w:cstheme="majorBidi"/>
          <w:b/>
          <w:bCs/>
          <w:sz w:val="22"/>
          <w:szCs w:val="22"/>
        </w:rPr>
        <w:t xml:space="preserve">multiple VUS in a single </w:t>
      </w:r>
      <w:proofErr w:type="gramStart"/>
      <w:r>
        <w:rPr>
          <w:rFonts w:cstheme="majorBidi"/>
          <w:b/>
          <w:bCs/>
          <w:sz w:val="22"/>
          <w:szCs w:val="22"/>
        </w:rPr>
        <w:t>gene”</w:t>
      </w:r>
      <w:proofErr w:type="gramEnd"/>
    </w:p>
    <w:p w14:paraId="65B70EE8" w14:textId="77777777" w:rsidR="00290EF5" w:rsidRDefault="00290EF5" w:rsidP="00290EF5">
      <w:pPr>
        <w:ind w:left="720" w:hanging="720"/>
        <w:rPr>
          <w:rFonts w:cstheme="majorBidi"/>
          <w:b/>
          <w:bCs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cstheme="majorBidi"/>
          <w:b/>
          <w:bCs/>
          <w:sz w:val="22"/>
          <w:szCs w:val="22"/>
        </w:rPr>
        <w:instrText xml:space="preserve"> FORMCHECKBOX </w:instrText>
      </w:r>
      <w:r w:rsidR="00000000">
        <w:rPr>
          <w:rFonts w:cstheme="majorBidi"/>
          <w:b/>
          <w:bCs/>
          <w:sz w:val="22"/>
          <w:szCs w:val="22"/>
        </w:rPr>
      </w:r>
      <w:r w:rsidR="00000000">
        <w:rPr>
          <w:rFonts w:cstheme="majorBidi"/>
          <w:b/>
          <w:bCs/>
          <w:sz w:val="22"/>
          <w:szCs w:val="22"/>
        </w:rPr>
        <w:fldChar w:fldCharType="separate"/>
      </w:r>
      <w:r>
        <w:rPr>
          <w:rFonts w:cstheme="majorBidi"/>
          <w:b/>
          <w:bCs/>
          <w:sz w:val="22"/>
          <w:szCs w:val="22"/>
        </w:rPr>
        <w:fldChar w:fldCharType="end"/>
      </w:r>
      <w:bookmarkEnd w:id="1"/>
      <w:r>
        <w:rPr>
          <w:rFonts w:cstheme="majorBidi"/>
          <w:b/>
          <w:bCs/>
          <w:sz w:val="22"/>
          <w:szCs w:val="22"/>
        </w:rPr>
        <w:tab/>
        <w:t>Stream 3 – “</w:t>
      </w:r>
      <w:r w:rsidRPr="00EF0B4E">
        <w:rPr>
          <w:rFonts w:cstheme="majorBidi"/>
          <w:b/>
          <w:bCs/>
          <w:sz w:val="22"/>
          <w:szCs w:val="22"/>
        </w:rPr>
        <w:t xml:space="preserve">Development of disease models to advance therapeutic </w:t>
      </w:r>
      <w:proofErr w:type="gramStart"/>
      <w:r w:rsidRPr="00EF0B4E">
        <w:rPr>
          <w:rFonts w:cstheme="majorBidi"/>
          <w:b/>
          <w:bCs/>
          <w:sz w:val="22"/>
          <w:szCs w:val="22"/>
        </w:rPr>
        <w:t>testing</w:t>
      </w:r>
      <w:r>
        <w:rPr>
          <w:rFonts w:cstheme="majorBidi"/>
          <w:b/>
          <w:bCs/>
          <w:sz w:val="22"/>
          <w:szCs w:val="22"/>
        </w:rPr>
        <w:t>”</w:t>
      </w:r>
      <w:proofErr w:type="gramEnd"/>
    </w:p>
    <w:p w14:paraId="3AC3CAE6" w14:textId="77777777" w:rsidR="00290EF5" w:rsidRPr="0053347E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044BB39F" w14:textId="77777777" w:rsidR="00290EF5" w:rsidRPr="00553BE6" w:rsidRDefault="00290EF5" w:rsidP="00290EF5">
      <w:p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Application Procedure: </w:t>
      </w:r>
      <w:r w:rsidRPr="0053347E">
        <w:rPr>
          <w:rFonts w:cstheme="majorHAnsi"/>
          <w:sz w:val="22"/>
          <w:szCs w:val="22"/>
        </w:rPr>
        <w:t xml:space="preserve">Candidate genes </w:t>
      </w:r>
      <w:r>
        <w:rPr>
          <w:rFonts w:cstheme="majorHAnsi"/>
          <w:sz w:val="22"/>
          <w:szCs w:val="22"/>
        </w:rPr>
        <w:t xml:space="preserve">with unresolved variants </w:t>
      </w:r>
      <w:r w:rsidRPr="0053347E">
        <w:rPr>
          <w:rFonts w:cstheme="majorHAnsi"/>
          <w:sz w:val="22"/>
          <w:szCs w:val="22"/>
        </w:rPr>
        <w:t xml:space="preserve">are proposed by the clinical team and prioritised by </w:t>
      </w:r>
      <w:r>
        <w:rPr>
          <w:rFonts w:cstheme="majorHAnsi"/>
          <w:sz w:val="22"/>
          <w:szCs w:val="22"/>
        </w:rPr>
        <w:t xml:space="preserve">the </w:t>
      </w:r>
      <w:r w:rsidRPr="0053347E">
        <w:rPr>
          <w:rFonts w:cstheme="majorHAnsi"/>
          <w:sz w:val="22"/>
          <w:szCs w:val="22"/>
        </w:rPr>
        <w:t xml:space="preserve">Clinical Review Committee (CRC) </w:t>
      </w:r>
      <w:r>
        <w:rPr>
          <w:rFonts w:cstheme="majorHAnsi"/>
          <w:sz w:val="22"/>
          <w:szCs w:val="22"/>
        </w:rPr>
        <w:t xml:space="preserve">on the criteria of the </w:t>
      </w:r>
      <w:r w:rsidRPr="0053347E">
        <w:rPr>
          <w:rFonts w:cstheme="majorHAnsi"/>
          <w:sz w:val="22"/>
          <w:szCs w:val="22"/>
        </w:rPr>
        <w:t xml:space="preserve">clinical need and likelihood that the </w:t>
      </w:r>
      <w:r>
        <w:rPr>
          <w:rFonts w:cstheme="majorHAnsi"/>
          <w:sz w:val="22"/>
          <w:szCs w:val="22"/>
        </w:rPr>
        <w:t xml:space="preserve">genetic </w:t>
      </w:r>
      <w:r w:rsidRPr="0053347E">
        <w:rPr>
          <w:rFonts w:cstheme="majorHAnsi"/>
          <w:sz w:val="22"/>
          <w:szCs w:val="22"/>
        </w:rPr>
        <w:t xml:space="preserve">variant is disease-causing. Suitable investigators </w:t>
      </w:r>
      <w:r>
        <w:rPr>
          <w:rFonts w:cstheme="majorHAnsi"/>
          <w:sz w:val="22"/>
          <w:szCs w:val="22"/>
        </w:rPr>
        <w:t xml:space="preserve">with complementary expertise and research capacity </w:t>
      </w:r>
      <w:r w:rsidRPr="0053347E">
        <w:rPr>
          <w:rFonts w:cstheme="majorHAnsi"/>
          <w:sz w:val="22"/>
          <w:szCs w:val="22"/>
        </w:rPr>
        <w:t>are identified through the AFGN Researcher Registry</w:t>
      </w:r>
      <w:r>
        <w:rPr>
          <w:rFonts w:cstheme="majorHAnsi"/>
          <w:sz w:val="22"/>
          <w:szCs w:val="22"/>
        </w:rPr>
        <w:t xml:space="preserve">. For each clinical proposal, the Scientific Review Committee (SRC) will invite </w:t>
      </w:r>
      <w:r w:rsidRPr="0053347E">
        <w:rPr>
          <w:rFonts w:cstheme="majorHAnsi"/>
          <w:sz w:val="22"/>
          <w:szCs w:val="22"/>
        </w:rPr>
        <w:t xml:space="preserve">by </w:t>
      </w:r>
      <w:r>
        <w:rPr>
          <w:rFonts w:cstheme="majorHAnsi"/>
          <w:sz w:val="22"/>
          <w:szCs w:val="22"/>
        </w:rPr>
        <w:t>up to</w:t>
      </w:r>
      <w:r w:rsidRPr="0053347E">
        <w:rPr>
          <w:rFonts w:cstheme="majorHAnsi"/>
          <w:sz w:val="22"/>
          <w:szCs w:val="22"/>
        </w:rPr>
        <w:t xml:space="preserve"> 3 suitable </w:t>
      </w:r>
      <w:r>
        <w:rPr>
          <w:rFonts w:cstheme="majorHAnsi"/>
          <w:sz w:val="22"/>
          <w:szCs w:val="22"/>
        </w:rPr>
        <w:t xml:space="preserve">investigators to submit a research proposal </w:t>
      </w:r>
      <w:r w:rsidRPr="0053347E">
        <w:rPr>
          <w:rFonts w:cstheme="majorHAnsi"/>
          <w:sz w:val="22"/>
          <w:szCs w:val="22"/>
        </w:rPr>
        <w:t xml:space="preserve">to resolve the </w:t>
      </w:r>
      <w:r>
        <w:rPr>
          <w:rFonts w:cstheme="majorHAnsi"/>
          <w:sz w:val="22"/>
          <w:szCs w:val="22"/>
        </w:rPr>
        <w:t xml:space="preserve">pathogenic attributes of the </w:t>
      </w:r>
      <w:r w:rsidRPr="0053347E">
        <w:rPr>
          <w:rFonts w:cstheme="majorHAnsi"/>
          <w:sz w:val="22"/>
          <w:szCs w:val="22"/>
        </w:rPr>
        <w:t>variant</w:t>
      </w:r>
      <w:r>
        <w:rPr>
          <w:rFonts w:cstheme="majorHAnsi"/>
          <w:sz w:val="22"/>
          <w:szCs w:val="22"/>
        </w:rPr>
        <w:t>/s</w:t>
      </w:r>
      <w:r w:rsidRPr="0053347E">
        <w:rPr>
          <w:rFonts w:cstheme="majorHAnsi"/>
          <w:sz w:val="22"/>
          <w:szCs w:val="22"/>
        </w:rPr>
        <w:t xml:space="preserve">. </w:t>
      </w:r>
      <w:r>
        <w:rPr>
          <w:rFonts w:cstheme="majorHAnsi"/>
          <w:sz w:val="22"/>
          <w:szCs w:val="22"/>
        </w:rPr>
        <w:t>Lead a</w:t>
      </w:r>
      <w:r w:rsidRPr="0053347E">
        <w:rPr>
          <w:rFonts w:cstheme="majorHAnsi"/>
          <w:sz w:val="22"/>
          <w:szCs w:val="22"/>
        </w:rPr>
        <w:t xml:space="preserve">pplicants must be affiliated with </w:t>
      </w:r>
      <w:r>
        <w:rPr>
          <w:rFonts w:cstheme="majorHAnsi"/>
          <w:sz w:val="22"/>
          <w:szCs w:val="22"/>
        </w:rPr>
        <w:t xml:space="preserve">an </w:t>
      </w:r>
      <w:r w:rsidRPr="0053347E">
        <w:rPr>
          <w:rFonts w:cstheme="majorHAnsi"/>
          <w:sz w:val="22"/>
          <w:szCs w:val="22"/>
        </w:rPr>
        <w:t xml:space="preserve">Australian public or private institution that </w:t>
      </w:r>
      <w:r>
        <w:rPr>
          <w:rFonts w:cstheme="majorHAnsi"/>
          <w:sz w:val="22"/>
          <w:szCs w:val="22"/>
        </w:rPr>
        <w:t>is</w:t>
      </w:r>
      <w:r w:rsidRPr="0053347E">
        <w:rPr>
          <w:rFonts w:cstheme="majorHAnsi"/>
          <w:sz w:val="22"/>
          <w:szCs w:val="22"/>
        </w:rPr>
        <w:t xml:space="preserve"> able to formulate a funding agreement with the </w:t>
      </w:r>
      <w:r>
        <w:rPr>
          <w:rFonts w:cstheme="majorHAnsi"/>
          <w:sz w:val="22"/>
          <w:szCs w:val="22"/>
        </w:rPr>
        <w:t>AFGN</w:t>
      </w:r>
      <w:r w:rsidRPr="0053347E">
        <w:rPr>
          <w:rFonts w:cstheme="majorHAnsi"/>
          <w:sz w:val="22"/>
          <w:szCs w:val="22"/>
        </w:rPr>
        <w:t>.</w:t>
      </w:r>
    </w:p>
    <w:p w14:paraId="67369AF9" w14:textId="77777777" w:rsidR="00290EF5" w:rsidRPr="0020060F" w:rsidRDefault="00290EF5" w:rsidP="00290EF5">
      <w:pPr>
        <w:rPr>
          <w:rFonts w:cstheme="majorBidi"/>
          <w:sz w:val="22"/>
          <w:szCs w:val="22"/>
        </w:rPr>
      </w:pPr>
    </w:p>
    <w:p w14:paraId="34E435D9" w14:textId="77777777" w:rsidR="00290EF5" w:rsidRPr="005449A1" w:rsidRDefault="00290EF5" w:rsidP="00290EF5">
      <w:pPr>
        <w:rPr>
          <w:rFonts w:cstheme="majorBidi"/>
          <w:b/>
          <w:bCs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 xml:space="preserve">Project </w:t>
      </w:r>
      <w:r w:rsidRPr="0020060F">
        <w:rPr>
          <w:rFonts w:cstheme="majorBidi"/>
          <w:b/>
          <w:bCs/>
          <w:sz w:val="22"/>
          <w:szCs w:val="22"/>
        </w:rPr>
        <w:t>Scope</w:t>
      </w:r>
      <w:r>
        <w:rPr>
          <w:rFonts w:cstheme="majorBidi"/>
          <w:b/>
          <w:bCs/>
          <w:sz w:val="22"/>
          <w:szCs w:val="22"/>
        </w:rPr>
        <w:t xml:space="preserve">: </w:t>
      </w:r>
      <w:r>
        <w:rPr>
          <w:rFonts w:cstheme="majorBidi"/>
          <w:sz w:val="22"/>
          <w:szCs w:val="22"/>
        </w:rPr>
        <w:t xml:space="preserve">Project proposals </w:t>
      </w:r>
      <w:r w:rsidRPr="60BB16AF">
        <w:rPr>
          <w:rFonts w:cstheme="majorBidi"/>
          <w:sz w:val="22"/>
          <w:szCs w:val="22"/>
        </w:rPr>
        <w:t xml:space="preserve">should </w:t>
      </w:r>
      <w:r>
        <w:rPr>
          <w:rFonts w:cstheme="majorBidi"/>
          <w:sz w:val="22"/>
          <w:szCs w:val="22"/>
        </w:rPr>
        <w:t xml:space="preserve">focus primarily </w:t>
      </w:r>
      <w:r w:rsidRPr="005449A1">
        <w:rPr>
          <w:rFonts w:cstheme="majorBidi"/>
          <w:sz w:val="22"/>
          <w:szCs w:val="22"/>
        </w:rPr>
        <w:t>on the generation of a model organism/system to generat</w:t>
      </w:r>
      <w:r w:rsidRPr="00553BE6">
        <w:rPr>
          <w:rFonts w:cstheme="majorBidi"/>
          <w:sz w:val="22"/>
          <w:szCs w:val="22"/>
        </w:rPr>
        <w:t xml:space="preserve">e </w:t>
      </w:r>
      <w:r w:rsidRPr="005449A1">
        <w:rPr>
          <w:rFonts w:cstheme="majorBidi"/>
          <w:sz w:val="22"/>
          <w:szCs w:val="22"/>
        </w:rPr>
        <w:t>data that enables critical assessment of variant pathogenicity and/or establish a novel gene-disease relationship. Funds will not be provided for extended mechanistic investigations through this Stream unless the disease is associated with a novel disease mechanism.</w:t>
      </w:r>
    </w:p>
    <w:p w14:paraId="31F2952F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</w:p>
    <w:p w14:paraId="4251ED43" w14:textId="77777777" w:rsidR="00290EF5" w:rsidRPr="00553BE6" w:rsidRDefault="00290EF5" w:rsidP="00290EF5">
      <w:pPr>
        <w:jc w:val="both"/>
        <w:rPr>
          <w:rFonts w:cstheme="majorBid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>Selection process:</w:t>
      </w:r>
      <w:r w:rsidRPr="0053347E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Applications</w:t>
      </w:r>
      <w:r w:rsidRPr="0053347E">
        <w:rPr>
          <w:rFonts w:cstheme="majorHAnsi"/>
          <w:sz w:val="22"/>
          <w:szCs w:val="22"/>
        </w:rPr>
        <w:t xml:space="preserve"> will be reviewed at the</w:t>
      </w:r>
      <w:r>
        <w:rPr>
          <w:rFonts w:cstheme="majorHAnsi"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 xml:space="preserve">monthly SRC meeting. </w:t>
      </w:r>
    </w:p>
    <w:p w14:paraId="5C07FE3A" w14:textId="77777777" w:rsidR="00290EF5" w:rsidRPr="00AE665D" w:rsidRDefault="00290EF5" w:rsidP="00290EF5">
      <w:pPr>
        <w:jc w:val="both"/>
        <w:rPr>
          <w:rFonts w:cstheme="majorHAnsi"/>
          <w:b/>
          <w:bCs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Applications will be evaluated against</w:t>
      </w:r>
      <w:r w:rsidRPr="00AE665D">
        <w:rPr>
          <w:rFonts w:cstheme="majorHAnsi"/>
          <w:b/>
          <w:bCs/>
          <w:sz w:val="22"/>
          <w:szCs w:val="22"/>
        </w:rPr>
        <w:t>:</w:t>
      </w:r>
    </w:p>
    <w:p w14:paraId="39B0DD93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Quality of the experimental strategy</w:t>
      </w:r>
    </w:p>
    <w:p w14:paraId="51311676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Adequacy of experimental controls</w:t>
      </w:r>
    </w:p>
    <w:p w14:paraId="63378056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Ability to assess functional consequence of the </w:t>
      </w:r>
      <w:proofErr w:type="gramStart"/>
      <w:r>
        <w:rPr>
          <w:rFonts w:cstheme="majorHAnsi"/>
          <w:sz w:val="22"/>
          <w:szCs w:val="22"/>
        </w:rPr>
        <w:t>variant</w:t>
      </w:r>
      <w:proofErr w:type="gramEnd"/>
    </w:p>
    <w:p w14:paraId="63434A6B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Appropriateness of the proposed cost/timeline</w:t>
      </w:r>
    </w:p>
    <w:p w14:paraId="278AC948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Capability of the investigator/s to deliver the </w:t>
      </w:r>
      <w:proofErr w:type="gramStart"/>
      <w:r>
        <w:rPr>
          <w:rFonts w:cstheme="majorHAnsi"/>
          <w:sz w:val="22"/>
          <w:szCs w:val="22"/>
        </w:rPr>
        <w:t>project</w:t>
      </w:r>
      <w:proofErr w:type="gramEnd"/>
      <w:r>
        <w:rPr>
          <w:rFonts w:cstheme="majorHAnsi"/>
          <w:sz w:val="22"/>
          <w:szCs w:val="22"/>
        </w:rPr>
        <w:t xml:space="preserve"> </w:t>
      </w:r>
    </w:p>
    <w:p w14:paraId="1258A3E7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</w:p>
    <w:p w14:paraId="6D94991A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Applicants will be notified of the outcome of their submission following th</w:t>
      </w:r>
      <w:r>
        <w:rPr>
          <w:rFonts w:cstheme="majorHAnsi"/>
          <w:sz w:val="22"/>
          <w:szCs w:val="22"/>
        </w:rPr>
        <w:t>e</w:t>
      </w:r>
      <w:r w:rsidRPr="0020060F">
        <w:rPr>
          <w:rFonts w:cstheme="majorHAnsi"/>
          <w:sz w:val="22"/>
          <w:szCs w:val="22"/>
        </w:rPr>
        <w:t xml:space="preserve"> meeting. </w:t>
      </w:r>
      <w:r>
        <w:rPr>
          <w:rFonts w:ascii="Calibri Light" w:eastAsia="Times New Roman" w:hAnsi="Calibri Light" w:cs="Calibri Light"/>
          <w:color w:val="3E0D2D" w:themeColor="text1"/>
          <w:sz w:val="22"/>
          <w:szCs w:val="22"/>
          <w:lang w:eastAsia="en-GB"/>
        </w:rPr>
        <w:t xml:space="preserve">The SRC may request revision of the proposal or suggest </w:t>
      </w:r>
      <w:r w:rsidRPr="0020060F">
        <w:rPr>
          <w:rFonts w:cstheme="majorHAnsi"/>
          <w:sz w:val="22"/>
          <w:szCs w:val="22"/>
        </w:rPr>
        <w:t>collaboration between applicants. The SRC may choose to fund multiple projects that propose complimentary work.</w:t>
      </w:r>
    </w:p>
    <w:p w14:paraId="78C25F85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 xml:space="preserve"> </w:t>
      </w:r>
    </w:p>
    <w:p w14:paraId="53D772DE" w14:textId="77777777" w:rsidR="00290EF5" w:rsidRPr="005B6293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F96295">
        <w:rPr>
          <w:rFonts w:cstheme="majorHAnsi"/>
          <w:b/>
          <w:bCs/>
          <w:sz w:val="22"/>
          <w:szCs w:val="22"/>
        </w:rPr>
        <w:t>Project Funding:</w:t>
      </w:r>
      <w:r w:rsidRPr="0053347E">
        <w:rPr>
          <w:rFonts w:cstheme="majorHAnsi"/>
          <w:sz w:val="22"/>
          <w:szCs w:val="22"/>
        </w:rPr>
        <w:t xml:space="preserve"> </w:t>
      </w:r>
      <w:r w:rsidRPr="005449A1">
        <w:rPr>
          <w:rFonts w:cstheme="majorBidi"/>
          <w:sz w:val="22"/>
          <w:szCs w:val="22"/>
        </w:rPr>
        <w:t>Projects will be funded in “quanta” based on the scope of the project, the number of variants to be modelled and the organism or cell-based system used. Each quantum equates to $15,000 and a maximum of 4 quanta (total of $60,000) can be applied for in any given Project submission.</w:t>
      </w:r>
      <w:r w:rsidR="005B6293">
        <w:rPr>
          <w:rFonts w:cstheme="majorBidi"/>
          <w:sz w:val="22"/>
          <w:szCs w:val="22"/>
        </w:rPr>
        <w:t xml:space="preserve"> </w:t>
      </w:r>
      <w:r w:rsidRPr="53EDCE7E">
        <w:rPr>
          <w:rFonts w:eastAsia="Times New Roman" w:cstheme="majorBidi"/>
          <w:sz w:val="22"/>
          <w:szCs w:val="22"/>
        </w:rPr>
        <w:t xml:space="preserve">When applying for multiple quanta, </w:t>
      </w:r>
      <w:r>
        <w:rPr>
          <w:rFonts w:eastAsia="Times New Roman" w:cstheme="majorBidi"/>
          <w:sz w:val="22"/>
          <w:szCs w:val="22"/>
        </w:rPr>
        <w:t xml:space="preserve">the first quantum of </w:t>
      </w:r>
      <w:r w:rsidRPr="53EDCE7E">
        <w:rPr>
          <w:rFonts w:eastAsia="Times New Roman" w:cstheme="majorBidi"/>
          <w:sz w:val="22"/>
          <w:szCs w:val="22"/>
        </w:rPr>
        <w:t xml:space="preserve">funding will be </w:t>
      </w:r>
      <w:r>
        <w:rPr>
          <w:rFonts w:eastAsia="Times New Roman" w:cstheme="majorBidi"/>
          <w:sz w:val="22"/>
          <w:szCs w:val="22"/>
        </w:rPr>
        <w:t xml:space="preserve">awarded for the </w:t>
      </w:r>
      <w:r w:rsidRPr="53EDCE7E">
        <w:rPr>
          <w:rFonts w:eastAsia="Times New Roman" w:cstheme="majorBidi"/>
          <w:sz w:val="22"/>
          <w:szCs w:val="22"/>
        </w:rPr>
        <w:t>generation</w:t>
      </w:r>
      <w:r>
        <w:rPr>
          <w:rFonts w:eastAsia="Times New Roman" w:cstheme="majorBidi"/>
          <w:sz w:val="22"/>
          <w:szCs w:val="22"/>
        </w:rPr>
        <w:t xml:space="preserve"> of the model.  </w:t>
      </w:r>
      <w:r w:rsidR="005B6293">
        <w:rPr>
          <w:rFonts w:eastAsia="Times New Roman" w:cstheme="majorBidi"/>
          <w:sz w:val="22"/>
          <w:szCs w:val="22"/>
        </w:rPr>
        <w:t>F</w:t>
      </w:r>
      <w:r>
        <w:rPr>
          <w:rFonts w:eastAsia="Times New Roman" w:cstheme="majorBidi"/>
          <w:sz w:val="22"/>
          <w:szCs w:val="22"/>
        </w:rPr>
        <w:t>urther quantum will be released for variant analysis</w:t>
      </w:r>
      <w:r w:rsidR="005B6293">
        <w:rPr>
          <w:rFonts w:eastAsia="Times New Roman" w:cstheme="majorBidi"/>
          <w:sz w:val="22"/>
          <w:szCs w:val="22"/>
        </w:rPr>
        <w:t xml:space="preserve"> upon successful model development</w:t>
      </w:r>
      <w:r w:rsidRPr="53EDCE7E">
        <w:rPr>
          <w:rFonts w:eastAsia="Times New Roman" w:cstheme="majorBidi"/>
          <w:sz w:val="22"/>
          <w:szCs w:val="22"/>
        </w:rPr>
        <w:t xml:space="preserve">. </w:t>
      </w:r>
    </w:p>
    <w:p w14:paraId="0B5E8ABD" w14:textId="77777777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</w:p>
    <w:p w14:paraId="44FD3134" w14:textId="77777777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Please submit </w:t>
      </w:r>
      <w:r>
        <w:rPr>
          <w:rFonts w:cstheme="majorHAnsi"/>
          <w:b/>
          <w:bCs/>
          <w:sz w:val="22"/>
          <w:szCs w:val="22"/>
        </w:rPr>
        <w:t>your</w:t>
      </w:r>
      <w:r w:rsidRPr="0053347E">
        <w:rPr>
          <w:rFonts w:cstheme="majorHAnsi"/>
          <w:b/>
          <w:bCs/>
          <w:sz w:val="22"/>
          <w:szCs w:val="22"/>
        </w:rPr>
        <w:t xml:space="preserve"> application</w:t>
      </w:r>
      <w:r>
        <w:rPr>
          <w:rFonts w:cstheme="majorHAnsi"/>
          <w:b/>
          <w:bCs/>
          <w:sz w:val="22"/>
          <w:szCs w:val="22"/>
        </w:rPr>
        <w:t xml:space="preserve"> to </w:t>
      </w:r>
      <w:hyperlink r:id="rId11" w:history="1">
        <w:r w:rsidRPr="00AF6728">
          <w:rPr>
            <w:rStyle w:val="Hyperlink"/>
            <w:rFonts w:cstheme="majorHAnsi"/>
            <w:bCs/>
            <w:color w:val="3B82FF"/>
            <w:sz w:val="22"/>
            <w:szCs w:val="22"/>
          </w:rPr>
          <w:t>functional.genomics@mcri.edu.au</w:t>
        </w:r>
      </w:hyperlink>
      <w:r w:rsidRPr="00AF6728">
        <w:rPr>
          <w:rFonts w:cstheme="majorHAnsi"/>
          <w:b/>
          <w:bCs/>
          <w:color w:val="3B82FF"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  <w:szCs w:val="22"/>
        </w:rPr>
        <w:t>within two weeks of receiving your invitation.</w:t>
      </w:r>
      <w:r w:rsidRPr="0053347E">
        <w:rPr>
          <w:rFonts w:cstheme="majorHAnsi"/>
          <w:b/>
          <w:bCs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>You will receive a submission confirmation email.</w:t>
      </w:r>
    </w:p>
    <w:p w14:paraId="405568BD" w14:textId="77777777" w:rsidR="00290EF5" w:rsidRDefault="00290EF5" w:rsidP="00290EF5">
      <w:pPr>
        <w:rPr>
          <w:rFonts w:cstheme="majorHAnsi"/>
          <w:sz w:val="22"/>
          <w:szCs w:val="22"/>
        </w:rPr>
      </w:pPr>
    </w:p>
    <w:p w14:paraId="279FF420" w14:textId="77777777" w:rsidR="00290EF5" w:rsidRDefault="00BD51F7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We encourage researchers to utilise existing capabilities in their project design. </w:t>
      </w:r>
      <w:r w:rsidRPr="00506963">
        <w:rPr>
          <w:rFonts w:cstheme="majorHAnsi"/>
          <w:b/>
          <w:bCs/>
          <w:sz w:val="22"/>
          <w:szCs w:val="22"/>
        </w:rPr>
        <w:t>Phenomics Australia</w:t>
      </w:r>
      <w:r>
        <w:rPr>
          <w:rFonts w:cstheme="majorHAnsi"/>
          <w:sz w:val="22"/>
          <w:szCs w:val="22"/>
        </w:rPr>
        <w:t xml:space="preserve"> is an NCRIS-funded initiative that offers </w:t>
      </w:r>
      <w:r w:rsidRPr="00506963">
        <w:rPr>
          <w:rFonts w:cstheme="majorHAnsi"/>
          <w:sz w:val="22"/>
          <w:szCs w:val="22"/>
        </w:rPr>
        <w:t>and expertise</w:t>
      </w:r>
      <w:r>
        <w:rPr>
          <w:rFonts w:cstheme="majorHAnsi"/>
          <w:sz w:val="22"/>
          <w:szCs w:val="22"/>
        </w:rPr>
        <w:t xml:space="preserve"> in developing animal</w:t>
      </w:r>
      <w:r w:rsidRPr="00506963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to assist project development. For more information, contact John Parisot at </w:t>
      </w:r>
      <w:hyperlink r:id="rId12" w:history="1">
        <w:r w:rsidRPr="00397A6B">
          <w:rPr>
            <w:rStyle w:val="Hyperlink"/>
            <w:rFonts w:cstheme="majorHAnsi"/>
            <w:sz w:val="22"/>
            <w:szCs w:val="22"/>
          </w:rPr>
          <w:t>j.parisot@therapeuticinnovation.com.au</w:t>
        </w:r>
      </w:hyperlink>
      <w:r>
        <w:rPr>
          <w:rFonts w:cstheme="majorHAnsi"/>
          <w:sz w:val="22"/>
          <w:szCs w:val="22"/>
        </w:rPr>
        <w:t xml:space="preserve"> or visit </w:t>
      </w:r>
      <w:hyperlink r:id="rId13" w:history="1">
        <w:r w:rsidRPr="00397A6B">
          <w:rPr>
            <w:rStyle w:val="Hyperlink"/>
            <w:rFonts w:cstheme="majorHAnsi"/>
            <w:sz w:val="22"/>
            <w:szCs w:val="22"/>
          </w:rPr>
          <w:t>https://phenomicsaustralia.org.au/</w:t>
        </w:r>
      </w:hyperlink>
      <w:r>
        <w:rPr>
          <w:rFonts w:cstheme="majorHAnsi"/>
          <w:sz w:val="22"/>
          <w:szCs w:val="22"/>
        </w:rPr>
        <w:t xml:space="preserve"> </w:t>
      </w:r>
      <w:r w:rsidR="00290EF5">
        <w:rPr>
          <w:rFonts w:cstheme="majorHAnsi"/>
          <w:sz w:val="22"/>
          <w:szCs w:val="22"/>
        </w:rPr>
        <w:br w:type="page"/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352C37" w:rsidRPr="00190FA3" w14:paraId="2B771BE6" w14:textId="77777777" w:rsidTr="00145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351FD80" w14:textId="0B083FF1" w:rsidR="00352C37" w:rsidRPr="00581D6C" w:rsidRDefault="00352C37" w:rsidP="00145906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lastRenderedPageBreak/>
              <w:t>CORDINATING PRINCIPAL INVESTIGTOR</w:t>
            </w:r>
          </w:p>
        </w:tc>
      </w:tr>
      <w:tr w:rsidR="00352C37" w:rsidRPr="00190FA3" w14:paraId="5A59475C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3761EE6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358C16F3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232AE462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E138185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3D5C90C7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52C37" w:rsidRPr="00190FA3" w14:paraId="6D8567FC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F883F05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68E67E3A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Lab Head</w:t>
            </w:r>
          </w:p>
        </w:tc>
      </w:tr>
      <w:tr w:rsidR="00352C37" w:rsidRPr="00190FA3" w14:paraId="34D9569B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1F3247C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57CB7F23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79996E92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0DC3993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6B9977E5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6CBF7AA1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E33C3EA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72EF98A2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2F240AC8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8D07564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Project Title:</w:t>
            </w:r>
          </w:p>
        </w:tc>
        <w:tc>
          <w:tcPr>
            <w:tcW w:w="3667" w:type="pct"/>
          </w:tcPr>
          <w:p w14:paraId="40343D64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4BE7240" w14:textId="77777777" w:rsidR="00352C37" w:rsidRDefault="00352C37" w:rsidP="00352C37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352C37" w:rsidRPr="00190FA3" w14:paraId="34E05EDF" w14:textId="77777777" w:rsidTr="00145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6931C1B0" w14:textId="7633A910" w:rsidR="00352C37" w:rsidRPr="00581D6C" w:rsidRDefault="00352C37" w:rsidP="00145906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t>PRINCIPAL INVESTIGATOR</w:t>
            </w:r>
          </w:p>
        </w:tc>
      </w:tr>
      <w:tr w:rsidR="00352C37" w:rsidRPr="00190FA3" w14:paraId="60913B62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EA45400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21374650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3261425D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EA01404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1E2CA922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72B61F2F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83BA86D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03B931BF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5E1B90F6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FD7541F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12C30175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3636CACF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29514B1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0C47B6A7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558B984E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F0F2C21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341CF263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55829F0" w14:textId="77777777" w:rsidR="00B80B59" w:rsidRDefault="00B80B59" w:rsidP="00352C37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0B264D21" w14:textId="779B1739" w:rsidR="00352C37" w:rsidRPr="00D96479" w:rsidRDefault="00352C37" w:rsidP="00290EF5">
      <w:pPr>
        <w:rPr>
          <w:rFonts w:cstheme="majorHAnsi"/>
          <w:i/>
          <w:iCs/>
          <w:sz w:val="22"/>
          <w:szCs w:val="22"/>
        </w:rPr>
      </w:pPr>
      <w:r w:rsidRPr="00D96479">
        <w:rPr>
          <w:rFonts w:cstheme="majorHAnsi"/>
          <w:b/>
          <w:bCs/>
          <w:i/>
          <w:iCs/>
          <w:sz w:val="22"/>
          <w:szCs w:val="22"/>
        </w:rPr>
        <w:t>Note:</w:t>
      </w:r>
      <w:r w:rsidRPr="00D96479">
        <w:rPr>
          <w:rFonts w:cstheme="majorHAnsi"/>
          <w:i/>
          <w:iCs/>
          <w:sz w:val="22"/>
          <w:szCs w:val="22"/>
        </w:rPr>
        <w:t xml:space="preserve"> It is a requirement of the AFGN that the head of the laboratory is a PI on the application. We support applications that are led by early career </w:t>
      </w:r>
      <w:proofErr w:type="gramStart"/>
      <w:r w:rsidRPr="00D96479">
        <w:rPr>
          <w:rFonts w:cstheme="majorHAnsi"/>
          <w:i/>
          <w:iCs/>
          <w:sz w:val="22"/>
          <w:szCs w:val="22"/>
        </w:rPr>
        <w:t>researchers,</w:t>
      </w:r>
      <w:proofErr w:type="gramEnd"/>
      <w:r w:rsidRPr="00D96479">
        <w:rPr>
          <w:rFonts w:cstheme="majorHAnsi"/>
          <w:i/>
          <w:iCs/>
          <w:sz w:val="22"/>
          <w:szCs w:val="22"/>
        </w:rPr>
        <w:t xml:space="preserve"> however, it is ultimately the responsibility of the head of the laboratory to ensure delivery of the project. You may add additional principal investigators as required.  </w:t>
      </w:r>
    </w:p>
    <w:p w14:paraId="62E279E9" w14:textId="77777777" w:rsidR="00352C37" w:rsidRDefault="00352C37" w:rsidP="00290EF5">
      <w:pPr>
        <w:rPr>
          <w:rFonts w:cstheme="majorHAnsi"/>
          <w:sz w:val="22"/>
          <w:szCs w:val="22"/>
        </w:rPr>
      </w:pPr>
    </w:p>
    <w:p w14:paraId="4FACE52C" w14:textId="45108E4A" w:rsidR="00352C37" w:rsidRDefault="00352C37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cstheme="majorHAnsi"/>
          <w:sz w:val="22"/>
          <w:szCs w:val="22"/>
        </w:rPr>
        <w:instrText xml:space="preserve"> FORMCHECKBOX </w:instrText>
      </w:r>
      <w:r w:rsidR="00000000">
        <w:rPr>
          <w:rFonts w:cstheme="majorHAnsi"/>
          <w:sz w:val="22"/>
          <w:szCs w:val="22"/>
        </w:rPr>
      </w:r>
      <w:r w:rsidR="00000000">
        <w:rPr>
          <w:rFonts w:cstheme="majorHAnsi"/>
          <w:sz w:val="22"/>
          <w:szCs w:val="22"/>
        </w:rPr>
        <w:fldChar w:fldCharType="separate"/>
      </w:r>
      <w:r>
        <w:rPr>
          <w:rFonts w:cstheme="majorHAnsi"/>
          <w:sz w:val="22"/>
          <w:szCs w:val="22"/>
        </w:rPr>
        <w:fldChar w:fldCharType="end"/>
      </w:r>
      <w:bookmarkEnd w:id="3"/>
      <w:r>
        <w:rPr>
          <w:rFonts w:cstheme="majorHAnsi"/>
          <w:sz w:val="22"/>
          <w:szCs w:val="22"/>
        </w:rPr>
        <w:t>I confirm that the head of the laboratory has signed off on this project.</w:t>
      </w:r>
    </w:p>
    <w:p w14:paraId="37734061" w14:textId="77777777" w:rsidR="00352C37" w:rsidRPr="008733ED" w:rsidRDefault="00352C37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4488"/>
        <w:gridCol w:w="4528"/>
      </w:tblGrid>
      <w:tr w:rsidR="00290EF5" w:rsidRPr="00B52CEA" w14:paraId="5EEE8032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9" w:type="pct"/>
            <w:tcBorders>
              <w:top w:val="single" w:sz="4" w:space="0" w:color="auto"/>
            </w:tcBorders>
          </w:tcPr>
          <w:p w14:paraId="7AE62838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br w:type="page"/>
              <w:t xml:space="preserve">GENE NAME: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511" w:type="pct"/>
            <w:tcBorders>
              <w:top w:val="single" w:sz="4" w:space="0" w:color="auto"/>
            </w:tcBorders>
          </w:tcPr>
          <w:p w14:paraId="6AA1DED5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 xml:space="preserve">DATE: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290EF5" w:rsidRPr="00B52CEA" w14:paraId="0F38CC8C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7EB8F0C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PROJECT PROPOSAL (1-page) </w:t>
            </w:r>
          </w:p>
          <w:p w14:paraId="17FAE53B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eastAsia="Times New Roman" w:cstheme="majorBidi"/>
                <w:sz w:val="22"/>
                <w:szCs w:val="22"/>
              </w:rPr>
            </w:pPr>
            <w:r w:rsidRPr="00B52CEA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Provide relevant background on the research question/s, and the experimental/work plan, including information of the model, experiment controls, the scope of analyses, and anticipated outcome. Describe how the functional consequence of the variant is related to the phenotype.</w:t>
            </w:r>
          </w:p>
        </w:tc>
      </w:tr>
      <w:tr w:rsidR="00290EF5" w:rsidRPr="00B52CEA" w14:paraId="47DFE0A6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E9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D01EF8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E4F7C2B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A5B3AD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8ED0CF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916544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8AC7372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AD5D11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7C2BF10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52897A4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14E255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DFBBF1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DDDD30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1F69EC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D36C25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8CB43D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8F6C26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D8D032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5BF7E5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E5E6A6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725D8D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1FCE35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DAA204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2A5FD7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4F8BF3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5CCF27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27F2D6E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3FE992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946058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E4E9A6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887430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8225D7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969ACB3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613278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</w:tbl>
    <w:p w14:paraId="72BA1725" w14:textId="77777777" w:rsidR="00290EF5" w:rsidRPr="00F96295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pPr w:leftFromText="180" w:rightFromText="180" w:vertAnchor="text" w:horzAnchor="margin" w:tblpX="-10" w:tblpY="12"/>
        <w:tblW w:w="5000" w:type="pct"/>
        <w:tblLook w:val="04A0" w:firstRow="1" w:lastRow="0" w:firstColumn="1" w:lastColumn="0" w:noHBand="0" w:noVBand="1"/>
      </w:tblPr>
      <w:tblGrid>
        <w:gridCol w:w="4081"/>
        <w:gridCol w:w="2176"/>
        <w:gridCol w:w="202"/>
        <w:gridCol w:w="2562"/>
      </w:tblGrid>
      <w:tr w:rsidR="00290EF5" w:rsidRPr="00F96295" w14:paraId="4EDAD973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6816D449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SAMPLES</w:t>
            </w:r>
          </w:p>
        </w:tc>
      </w:tr>
      <w:tr w:rsidR="00290EF5" w:rsidRPr="00F96295" w14:paraId="787A4E6A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3CD4DDF4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Are patient-specific samples required</w:t>
            </w:r>
          </w:p>
        </w:tc>
        <w:tc>
          <w:tcPr>
            <w:tcW w:w="1206" w:type="pct"/>
            <w:shd w:val="clear" w:color="auto" w:fill="F5F8F2" w:themeFill="background1"/>
          </w:tcPr>
          <w:p w14:paraId="4D53B6ED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6"/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532" w:type="pct"/>
            <w:gridSpan w:val="2"/>
            <w:shd w:val="clear" w:color="auto" w:fill="F5F8F2" w:themeFill="background1"/>
          </w:tcPr>
          <w:p w14:paraId="1F9D8169" w14:textId="77777777" w:rsidR="00290EF5" w:rsidRPr="00F9629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7"/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  <w:tr w:rsidR="00290EF5" w:rsidRPr="00F96295" w14:paraId="26A73751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071F3E55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yes – what type: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54A7063D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90EF5" w:rsidRPr="00F96295" w14:paraId="67D46637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7801DA24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Outline the timeline and process of Human/Animal Research Ethics compliance (where appropriate):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7A1A8E5C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90EF5" w:rsidRPr="00F96295" w14:paraId="65C618FF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5A62437D" w14:textId="77777777" w:rsidR="00290EF5" w:rsidRPr="00B52CEA" w:rsidRDefault="00290EF5" w:rsidP="00383C75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your application is successful, do you agree to acquire appropriate ethics approval from your institution prior to commencement?</w:t>
            </w:r>
          </w:p>
        </w:tc>
        <w:tc>
          <w:tcPr>
            <w:tcW w:w="1318" w:type="pct"/>
            <w:gridSpan w:val="2"/>
            <w:shd w:val="clear" w:color="auto" w:fill="F5F8F2" w:themeFill="background1"/>
          </w:tcPr>
          <w:p w14:paraId="06C407C0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3ED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420" w:type="pct"/>
            <w:shd w:val="clear" w:color="auto" w:fill="F5F8F2" w:themeFill="background1"/>
          </w:tcPr>
          <w:p w14:paraId="296A1576" w14:textId="77777777" w:rsidR="00290EF5" w:rsidRPr="00F96295" w:rsidRDefault="00290EF5" w:rsidP="00383C75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</w:tbl>
    <w:p w14:paraId="7BB9D343" w14:textId="77777777" w:rsidR="00290EF5" w:rsidRPr="00DA4164" w:rsidRDefault="00290EF5" w:rsidP="00290EF5">
      <w:pPr>
        <w:rPr>
          <w:rFonts w:cstheme="majorHAnsi"/>
          <w:sz w:val="10"/>
          <w:szCs w:val="10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3667F8" w14:paraId="20569712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right w:val="single" w:sz="4" w:space="0" w:color="auto"/>
            </w:tcBorders>
          </w:tcPr>
          <w:p w14:paraId="22EAAF5F" w14:textId="77777777" w:rsidR="00290EF5" w:rsidRPr="00B63CAD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 xml:space="preserve">DELIVERABLES and MILESTONES </w:t>
            </w:r>
            <w:r w:rsidRPr="00581D6C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>(1/3 page)</w:t>
            </w:r>
          </w:p>
        </w:tc>
      </w:tr>
      <w:tr w:rsidR="00290EF5" w:rsidRPr="003667F8" w14:paraId="35F00938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  <w:right w:val="single" w:sz="4" w:space="0" w:color="auto"/>
            </w:tcBorders>
          </w:tcPr>
          <w:p w14:paraId="34EE52EC" w14:textId="77777777" w:rsidR="00290EF5" w:rsidRPr="00B52CEA" w:rsidRDefault="00290EF5" w:rsidP="00383C75">
            <w:pPr>
              <w:rPr>
                <w:rFonts w:cstheme="majorHAnsi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Outline the expected outcomes of your experimental strategy and associated milestones.</w:t>
            </w:r>
          </w:p>
        </w:tc>
      </w:tr>
      <w:tr w:rsidR="00290EF5" w:rsidRPr="0053347E" w14:paraId="496899B0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68E2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5C2A8123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65A91027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21DD8C59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4B5E068D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712E2F5A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13DB91A0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  <w:p w14:paraId="696E5966" w14:textId="77777777" w:rsidR="00290EF5" w:rsidRPr="00B52CEA" w:rsidRDefault="00290EF5" w:rsidP="00383C75">
            <w:pPr>
              <w:rPr>
                <w:rFonts w:cstheme="majorHAnsi"/>
                <w:color w:val="F5F8F2" w:themeColor="background1"/>
                <w:sz w:val="22"/>
                <w:szCs w:val="22"/>
              </w:rPr>
            </w:pPr>
          </w:p>
        </w:tc>
      </w:tr>
    </w:tbl>
    <w:p w14:paraId="4CDCC389" w14:textId="77777777" w:rsidR="00290EF5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insideH w:val="single" w:sz="4" w:space="0" w:color="3E0D2D" w:themeColor="tex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2"/>
        <w:gridCol w:w="1487"/>
        <w:gridCol w:w="1164"/>
      </w:tblGrid>
      <w:tr w:rsidR="00290EF5" w14:paraId="53F85345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pct"/>
          </w:tcPr>
          <w:p w14:paraId="4C464D5D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DELIVERABLE</w:t>
            </w:r>
          </w:p>
        </w:tc>
        <w:tc>
          <w:tcPr>
            <w:tcW w:w="1842" w:type="pct"/>
          </w:tcPr>
          <w:p w14:paraId="4012C685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MILESTONE</w:t>
            </w:r>
          </w:p>
        </w:tc>
        <w:tc>
          <w:tcPr>
            <w:tcW w:w="675" w:type="pct"/>
          </w:tcPr>
          <w:p w14:paraId="2B56BF13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DURATION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(MONTHS)</w:t>
            </w:r>
          </w:p>
        </w:tc>
        <w:tc>
          <w:tcPr>
            <w:tcW w:w="640" w:type="pct"/>
          </w:tcPr>
          <w:p w14:paraId="39ECFED0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DATE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(MM/YY)</w:t>
            </w:r>
          </w:p>
        </w:tc>
      </w:tr>
      <w:tr w:rsidR="00290EF5" w14:paraId="6719AC51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789F5282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132D3A45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4921120D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14BE6447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0D63D8A7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5EF485ED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65C2C184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7B86DEC9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001DAC3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68E7B75A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4A7B3405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7387723F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2E36C36A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05F37BF9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20478BC0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1C71E4DE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5865E51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5811EE3B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42ED2F97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60888780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73C8FAB2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842" w:type="pct"/>
          </w:tcPr>
          <w:p w14:paraId="0046767B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75" w:type="pct"/>
          </w:tcPr>
          <w:p w14:paraId="2A3BEAE2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640" w:type="pct"/>
          </w:tcPr>
          <w:p w14:paraId="57AE9B4C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</w:tbl>
    <w:p w14:paraId="70C331FB" w14:textId="77777777" w:rsidR="00290EF5" w:rsidRPr="008733ED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53347E" w14:paraId="33AE248A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0B616D63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BUDGET and BUDGET JUSTIFICATION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53347E" w14:paraId="6EF7F57B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BC971A" w14:textId="77777777" w:rsidR="00290EF5" w:rsidRPr="00F74C67" w:rsidRDefault="00290EF5" w:rsidP="00383C75">
            <w:pPr>
              <w:rPr>
                <w:rFonts w:eastAsia="Times New Roman" w:cstheme="majorHAnsi"/>
                <w:b w:val="0"/>
                <w:bCs w:val="0"/>
              </w:rPr>
            </w:pPr>
            <w:r w:rsidRPr="00F74C67">
              <w:rPr>
                <w:rFonts w:eastAsia="Times New Roman" w:cstheme="majorHAnsi"/>
                <w:b w:val="0"/>
              </w:rPr>
              <w:t xml:space="preserve">Enumerate the budget items (salary, reagents, services, etc.) for this </w:t>
            </w:r>
            <w:proofErr w:type="gramStart"/>
            <w:r w:rsidRPr="00F74C67">
              <w:rPr>
                <w:rFonts w:eastAsia="Times New Roman" w:cstheme="majorHAnsi"/>
                <w:b w:val="0"/>
              </w:rPr>
              <w:t>proposal.*</w:t>
            </w:r>
            <w:proofErr w:type="gramEnd"/>
            <w:r w:rsidRPr="00F74C67">
              <w:rPr>
                <w:rFonts w:eastAsia="Times New Roman" w:cstheme="majorHAnsi"/>
                <w:b w:val="0"/>
              </w:rPr>
              <w:t xml:space="preserve"> </w:t>
            </w:r>
          </w:p>
          <w:p w14:paraId="6FFD9988" w14:textId="77777777" w:rsidR="00290EF5" w:rsidRPr="00F74C67" w:rsidRDefault="00290EF5" w:rsidP="00383C75">
            <w:pPr>
              <w:rPr>
                <w:rFonts w:cstheme="majorHAnsi"/>
                <w:bCs w:val="0"/>
              </w:rPr>
            </w:pPr>
            <w:r w:rsidRPr="00F74C67">
              <w:rPr>
                <w:rFonts w:eastAsia="Times New Roman" w:cstheme="majorHAnsi"/>
                <w:b w:val="0"/>
              </w:rPr>
              <w:t xml:space="preserve">The budget should be </w:t>
            </w:r>
            <w:r>
              <w:rPr>
                <w:rFonts w:eastAsia="Times New Roman" w:cstheme="majorHAnsi"/>
                <w:b w:val="0"/>
              </w:rPr>
              <w:t xml:space="preserve">structured </w:t>
            </w:r>
            <w:r w:rsidRPr="00F74C67">
              <w:rPr>
                <w:rFonts w:eastAsia="Times New Roman" w:cstheme="majorHAnsi"/>
                <w:b w:val="0"/>
              </w:rPr>
              <w:t xml:space="preserve">in </w:t>
            </w:r>
            <w:r>
              <w:rPr>
                <w:rFonts w:eastAsia="Times New Roman" w:cstheme="majorHAnsi"/>
                <w:b w:val="0"/>
              </w:rPr>
              <w:t>quantum</w:t>
            </w:r>
            <w:r w:rsidRPr="00F74C67">
              <w:rPr>
                <w:rFonts w:eastAsia="Times New Roman" w:cstheme="majorHAnsi"/>
                <w:b w:val="0"/>
              </w:rPr>
              <w:t xml:space="preserve"> of $15K</w:t>
            </w:r>
            <w:r>
              <w:rPr>
                <w:rFonts w:eastAsia="Times New Roman" w:cstheme="majorHAnsi"/>
                <w:b w:val="0"/>
              </w:rPr>
              <w:t>,</w:t>
            </w:r>
            <w:r w:rsidRPr="00F74C67">
              <w:rPr>
                <w:rFonts w:eastAsia="Times New Roman" w:cstheme="majorHAnsi"/>
                <w:b w:val="0"/>
              </w:rPr>
              <w:t xml:space="preserve"> up to </w:t>
            </w:r>
            <w:r>
              <w:rPr>
                <w:rFonts w:eastAsia="Times New Roman" w:cstheme="majorHAnsi"/>
                <w:b w:val="0"/>
              </w:rPr>
              <w:t xml:space="preserve">a total of four quanta of </w:t>
            </w:r>
            <w:r w:rsidRPr="00F74C67">
              <w:rPr>
                <w:rFonts w:eastAsia="Times New Roman" w:cstheme="majorHAnsi"/>
                <w:b w:val="0"/>
              </w:rPr>
              <w:t>$60K</w:t>
            </w:r>
            <w:r>
              <w:rPr>
                <w:rFonts w:eastAsia="Times New Roman" w:cstheme="majorHAnsi"/>
              </w:rPr>
              <w:t>.</w:t>
            </w:r>
          </w:p>
        </w:tc>
      </w:tr>
      <w:tr w:rsidR="00290EF5" w:rsidRPr="0053347E" w14:paraId="240F6BAB" w14:textId="77777777" w:rsidTr="00383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39917249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BDA2513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ACD197B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957336A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15C3809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9DE7288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25DCAD44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1DEFC5B9" w14:textId="77777777" w:rsidR="00290EF5" w:rsidRPr="00754D07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754D07">
              <w:rPr>
                <w:rFonts w:cstheme="majorHAnsi"/>
              </w:rPr>
              <w:t>Total requested:</w:t>
            </w:r>
          </w:p>
          <w:p w14:paraId="128110A5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Budget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8"/>
            <w:r w:rsidRPr="00B63CAD">
              <w:rPr>
                <w:rFonts w:cstheme="majorHAnsi"/>
                <w:b w:val="0"/>
                <w:bCs w:val="0"/>
              </w:rPr>
              <w:t>$15,000</w:t>
            </w:r>
          </w:p>
          <w:p w14:paraId="7C683386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9"/>
            <w:r w:rsidRPr="00B63CAD">
              <w:rPr>
                <w:rFonts w:cstheme="majorHAnsi"/>
                <w:b w:val="0"/>
                <w:bCs w:val="0"/>
              </w:rPr>
              <w:t>$30,000</w:t>
            </w:r>
          </w:p>
          <w:p w14:paraId="448D949D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10"/>
            <w:r w:rsidRPr="00B63CAD">
              <w:rPr>
                <w:rFonts w:cstheme="majorHAnsi"/>
                <w:b w:val="0"/>
                <w:bCs w:val="0"/>
              </w:rPr>
              <w:t>$45,000</w:t>
            </w:r>
          </w:p>
          <w:p w14:paraId="068B2B79" w14:textId="77777777" w:rsidR="00290EF5" w:rsidRPr="00F9629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11"/>
            <w:r w:rsidRPr="00B63CAD">
              <w:rPr>
                <w:rFonts w:cstheme="majorHAnsi"/>
                <w:b w:val="0"/>
                <w:bCs w:val="0"/>
              </w:rPr>
              <w:t>$60,000</w:t>
            </w:r>
          </w:p>
        </w:tc>
      </w:tr>
    </w:tbl>
    <w:p w14:paraId="7EA24720" w14:textId="77777777" w:rsidR="00290EF5" w:rsidRDefault="00290EF5" w:rsidP="00290EF5">
      <w:pPr>
        <w:autoSpaceDE w:val="0"/>
        <w:autoSpaceDN w:val="0"/>
        <w:adjustRightInd w:val="0"/>
        <w:rPr>
          <w:rFonts w:cstheme="majorHAnsi"/>
        </w:rPr>
      </w:pPr>
      <w:r w:rsidRPr="008733ED">
        <w:rPr>
          <w:rFonts w:cstheme="majorHAnsi"/>
          <w:sz w:val="22"/>
          <w:szCs w:val="22"/>
        </w:rPr>
        <w:t xml:space="preserve">* </w:t>
      </w:r>
      <w:r>
        <w:rPr>
          <w:rFonts w:cstheme="majorHAnsi"/>
        </w:rPr>
        <w:t xml:space="preserve">While the itemized budget is required for the assessment of the deliverables of the research, this catalyst grant (a grant-in-aid) is awarded with a one-line budget for personnel support and direct research cost. Please note that overheads are not eligible for acquittal under the funding rule. </w:t>
      </w:r>
    </w:p>
    <w:p w14:paraId="328F85D2" w14:textId="77777777" w:rsidR="00290EF5" w:rsidRPr="00B855A9" w:rsidRDefault="00290EF5" w:rsidP="00290EF5">
      <w:pPr>
        <w:autoSpaceDE w:val="0"/>
        <w:autoSpaceDN w:val="0"/>
        <w:adjustRightInd w:val="0"/>
        <w:rPr>
          <w:rFonts w:cstheme="majorHAnsi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452A4B" w14:paraId="6EA89825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70D920B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BIOGRAPHY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452A4B" w14:paraId="711EC516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E1AFB6" w14:textId="77777777" w:rsidR="00290EF5" w:rsidRPr="00452A4B" w:rsidRDefault="00290EF5" w:rsidP="00383C75">
            <w:pPr>
              <w:rPr>
                <w:rFonts w:cstheme="majorHAnsi"/>
              </w:rPr>
            </w:pPr>
            <w:r w:rsidRPr="00F96295">
              <w:rPr>
                <w:rFonts w:eastAsia="Times New Roman" w:cstheme="majorHAnsi"/>
                <w:b w:val="0"/>
              </w:rPr>
              <w:t xml:space="preserve">Provide </w:t>
            </w:r>
            <w:proofErr w:type="gramStart"/>
            <w:r w:rsidRPr="00F96295">
              <w:rPr>
                <w:rFonts w:eastAsia="Times New Roman" w:cstheme="majorHAnsi"/>
                <w:b w:val="0"/>
              </w:rPr>
              <w:t>a brief summary</w:t>
            </w:r>
            <w:proofErr w:type="gramEnd"/>
            <w:r w:rsidRPr="00F96295">
              <w:rPr>
                <w:rFonts w:eastAsia="Times New Roman" w:cstheme="majorHAnsi"/>
                <w:b w:val="0"/>
              </w:rPr>
              <w:t xml:space="preserve"> of evidence of your capability to deliver this project.</w:t>
            </w:r>
          </w:p>
        </w:tc>
      </w:tr>
      <w:tr w:rsidR="00290EF5" w:rsidRPr="00452A4B" w14:paraId="0AD0EE9E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447BD361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D6909C7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21A8F37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9909303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A64CD2D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820378D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6FFEDE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3564394" w14:textId="77777777" w:rsidR="00290EF5" w:rsidRDefault="00290EF5" w:rsidP="00383C75">
            <w:pPr>
              <w:tabs>
                <w:tab w:val="left" w:pos="1558"/>
              </w:tabs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F6B795A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91B63CF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0C5EE4E4" w14:textId="77777777" w:rsidR="00290EF5" w:rsidRPr="00452A4B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21"/>
      </w:tblGrid>
      <w:tr w:rsidR="00290EF5" w:rsidRPr="00452A4B" w14:paraId="4F7DFC4D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2F7FA8DD" w14:textId="77777777" w:rsidR="00290EF5" w:rsidRPr="00581D6C" w:rsidRDefault="00290EF5" w:rsidP="00383C75">
            <w:pPr>
              <w:autoSpaceDE w:val="0"/>
              <w:autoSpaceDN w:val="0"/>
              <w:adjustRightInd w:val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REFERENCES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 xml:space="preserve"> (maximum five (5) relevant references)</w:t>
            </w:r>
          </w:p>
        </w:tc>
      </w:tr>
      <w:tr w:rsidR="00290EF5" w:rsidRPr="00452A4B" w14:paraId="6699F855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03E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05B32D94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5E841E2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A346100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67A3E67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AB8C391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7D337CD2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3B487AC0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3BD8B3E3" w14:textId="77777777" w:rsidR="00290EF5" w:rsidRPr="00F96295" w:rsidRDefault="00290EF5" w:rsidP="00290EF5">
      <w:pPr>
        <w:rPr>
          <w:rFonts w:cstheme="majorHAnsi"/>
          <w:sz w:val="2"/>
          <w:szCs w:val="2"/>
        </w:rPr>
      </w:pPr>
    </w:p>
    <w:p w14:paraId="0379F199" w14:textId="77777777" w:rsidR="00290EF5" w:rsidRPr="003805D0" w:rsidRDefault="00290EF5" w:rsidP="00290EF5">
      <w:pPr>
        <w:pStyle w:val="TOC1"/>
      </w:pPr>
    </w:p>
    <w:p w14:paraId="78361DCC" w14:textId="77777777" w:rsidR="00500807" w:rsidRPr="00BE249C" w:rsidRDefault="00500807" w:rsidP="00290EF5">
      <w:pPr>
        <w:pStyle w:val="TOC1"/>
      </w:pPr>
    </w:p>
    <w:sectPr w:rsidR="00500807" w:rsidRPr="00BE249C" w:rsidSect="005B62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0C71" w14:textId="77777777" w:rsidR="00392303" w:rsidRDefault="00392303" w:rsidP="00682B07">
      <w:r>
        <w:separator/>
      </w:r>
    </w:p>
  </w:endnote>
  <w:endnote w:type="continuationSeparator" w:id="0">
    <w:p w14:paraId="54A53AEB" w14:textId="77777777" w:rsidR="00392303" w:rsidRDefault="00392303" w:rsidP="00682B07">
      <w:r>
        <w:continuationSeparator/>
      </w:r>
    </w:p>
  </w:endnote>
  <w:endnote w:type="continuationNotice" w:id="1">
    <w:p w14:paraId="56E5518B" w14:textId="77777777" w:rsidR="00392303" w:rsidRDefault="0039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8368313"/>
      <w:docPartObj>
        <w:docPartGallery w:val="Page Numbers (Bottom of Page)"/>
        <w:docPartUnique/>
      </w:docPartObj>
    </w:sdtPr>
    <w:sdtContent>
      <w:p w14:paraId="20A14EE7" w14:textId="77777777" w:rsidR="009E0B44" w:rsidRDefault="009E0B44" w:rsidP="00BE2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CC60A" w14:textId="77777777" w:rsidR="009E0B44" w:rsidRDefault="009E0B44" w:rsidP="009E0B44">
    <w:pPr>
      <w:pStyle w:val="Footer"/>
      <w:ind w:right="360"/>
    </w:pPr>
  </w:p>
  <w:p w14:paraId="6D264A77" w14:textId="77777777" w:rsidR="004D5C11" w:rsidRDefault="004D5C11"/>
  <w:p w14:paraId="7103B974" w14:textId="77777777" w:rsidR="004D5C11" w:rsidRDefault="004D5C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Ultra Light" w:hAnsi="Avenir Next Ultra Light"/>
        <w:color w:val="9469FF" w:themeColor="accent1"/>
        <w:sz w:val="22"/>
        <w:szCs w:val="22"/>
      </w:rPr>
      <w:id w:val="-1163230558"/>
      <w:docPartObj>
        <w:docPartGallery w:val="Page Numbers (Bottom of Page)"/>
        <w:docPartUnique/>
      </w:docPartObj>
    </w:sdtPr>
    <w:sdtContent>
      <w:p w14:paraId="787070E3" w14:textId="77777777" w:rsidR="00BE249C" w:rsidRPr="00BE249C" w:rsidRDefault="00BE249C" w:rsidP="00BE249C">
        <w:pPr>
          <w:pStyle w:val="Footer"/>
          <w:framePr w:wrap="none" w:vAnchor="text" w:hAnchor="page" w:x="10981" w:y="125"/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</w:pP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begin"/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instrText xml:space="preserve"> PAGE </w:instrTex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separate"/>
        </w:r>
        <w:r w:rsidRPr="00BE249C">
          <w:rPr>
            <w:rStyle w:val="PageNumber"/>
            <w:rFonts w:ascii="Avenir Next Ultra Light" w:hAnsi="Avenir Next Ultra Light"/>
            <w:noProof/>
            <w:color w:val="9469FF" w:themeColor="accent1"/>
            <w:sz w:val="22"/>
            <w:szCs w:val="22"/>
          </w:rPr>
          <w:t>3</w: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end"/>
        </w:r>
      </w:p>
    </w:sdtContent>
  </w:sdt>
  <w:tbl>
    <w:tblPr>
      <w:tblStyle w:val="ListTable3"/>
      <w:tblpPr w:leftFromText="181" w:rightFromText="181" w:vertAnchor="text" w:tblpY="1"/>
      <w:tblW w:w="415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3E0D2D" w:themeColor="text1"/>
        <w:insideV w:val="single" w:sz="4" w:space="0" w:color="3E0D2D" w:themeColor="text1"/>
      </w:tblBorders>
      <w:tblLook w:val="00A0" w:firstRow="1" w:lastRow="0" w:firstColumn="1" w:lastColumn="0" w:noHBand="0" w:noVBand="0"/>
    </w:tblPr>
    <w:tblGrid>
      <w:gridCol w:w="4158"/>
    </w:tblGrid>
    <w:tr w:rsidR="007C5D4D" w:rsidRPr="001A7B22" w14:paraId="61174EE9" w14:textId="77777777" w:rsidTr="003B56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158" w:type="dxa"/>
          <w:tcBorders>
            <w:bottom w:val="none" w:sz="0" w:space="0" w:color="auto"/>
            <w:right w:val="none" w:sz="0" w:space="0" w:color="auto"/>
          </w:tcBorders>
        </w:tcPr>
        <w:p w14:paraId="5BB2453E" w14:textId="77777777" w:rsidR="007C5D4D" w:rsidRPr="0068654D" w:rsidRDefault="007C5D4D" w:rsidP="007C5D4D">
          <w:pPr>
            <w:rPr>
              <w:rFonts w:cstheme="majorHAnsi"/>
              <w:b w:val="0"/>
              <w:sz w:val="22"/>
              <w:szCs w:val="22"/>
            </w:rPr>
          </w:pPr>
          <w:r w:rsidRPr="0068654D">
            <w:rPr>
              <w:rFonts w:cstheme="majorHAnsi"/>
              <w:b w:val="0"/>
              <w:sz w:val="22"/>
              <w:szCs w:val="22"/>
            </w:rPr>
            <w:t>For Administrative Use Only:</w:t>
          </w:r>
        </w:p>
      </w:tc>
    </w:tr>
    <w:tr w:rsidR="007C5D4D" w:rsidRPr="001A7B22" w14:paraId="38A1289C" w14:textId="77777777" w:rsidTr="003B566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58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</w:tcPr>
        <w:p w14:paraId="563B365B" w14:textId="77777777" w:rsidR="007C5D4D" w:rsidRPr="00C7119E" w:rsidRDefault="007C5D4D" w:rsidP="007C5D4D">
          <w:pPr>
            <w:rPr>
              <w:rFonts w:cstheme="majorHAnsi"/>
              <w:b w:val="0"/>
              <w:bCs w:val="0"/>
              <w:sz w:val="22"/>
              <w:szCs w:val="22"/>
            </w:rPr>
          </w:pPr>
          <w:r w:rsidRPr="00C7119E">
            <w:rPr>
              <w:rFonts w:cstheme="majorHAnsi"/>
              <w:b w:val="0"/>
              <w:bCs w:val="0"/>
              <w:sz w:val="22"/>
              <w:szCs w:val="22"/>
            </w:rPr>
            <w:t>Application #:</w:t>
          </w:r>
        </w:p>
      </w:tc>
    </w:tr>
  </w:tbl>
  <w:p w14:paraId="0CA7B1E6" w14:textId="77777777" w:rsidR="00BE249C" w:rsidRPr="00BE249C" w:rsidRDefault="00BE249C" w:rsidP="00865D21">
    <w:pPr>
      <w:jc w:val="center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center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right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t>Australian Functional Genomics Network</w:t>
    </w:r>
  </w:p>
  <w:p w14:paraId="18607ABB" w14:textId="77777777" w:rsidR="00BE249C" w:rsidRPr="00BE249C" w:rsidRDefault="00BE249C" w:rsidP="00BE249C">
    <w:pPr>
      <w:jc w:val="right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 w:cstheme="majorHAnsi"/>
        <w:color w:val="9469FF" w:themeColor="accent1"/>
        <w:sz w:val="22"/>
        <w:szCs w:val="22"/>
      </w:rPr>
      <w:t>functionalgenomics.org.au</w:t>
    </w:r>
  </w:p>
  <w:p w14:paraId="485117EC" w14:textId="77777777" w:rsidR="00BE249C" w:rsidRDefault="00BE2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5D1F" w14:textId="77777777" w:rsid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>
      <w:rPr>
        <w:rFonts w:cstheme="majorHAnsi"/>
        <w:color w:val="9469FF"/>
      </w:rPr>
      <w:t xml:space="preserve">Australian Functional Genomics Network </w:t>
    </w:r>
  </w:p>
  <w:p w14:paraId="79DB2674" w14:textId="77777777" w:rsidR="000A0845" w:rsidRP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 w:rsidRPr="009E0B44">
      <w:rPr>
        <w:rFonts w:cstheme="majorHAnsi"/>
        <w:color w:val="9469FF"/>
      </w:rPr>
      <w:t>functionalgenomics.org.au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5ACA" w14:textId="77777777" w:rsidR="00392303" w:rsidRDefault="00392303" w:rsidP="00682B07">
      <w:r>
        <w:separator/>
      </w:r>
    </w:p>
  </w:footnote>
  <w:footnote w:type="continuationSeparator" w:id="0">
    <w:p w14:paraId="4F188624" w14:textId="77777777" w:rsidR="00392303" w:rsidRDefault="00392303" w:rsidP="00682B07">
      <w:r>
        <w:continuationSeparator/>
      </w:r>
    </w:p>
  </w:footnote>
  <w:footnote w:type="continuationNotice" w:id="1">
    <w:p w14:paraId="54FA5EA2" w14:textId="77777777" w:rsidR="00392303" w:rsidRDefault="00392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5181116"/>
      <w:docPartObj>
        <w:docPartGallery w:val="Page Numbers (Top of Page)"/>
        <w:docPartUnique/>
      </w:docPartObj>
    </w:sdtPr>
    <w:sdtContent>
      <w:p w14:paraId="63C1F250" w14:textId="77777777" w:rsidR="00BE249C" w:rsidRDefault="00BE249C" w:rsidP="00397A6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79D7C2" w14:textId="77777777" w:rsidR="007346B4" w:rsidRDefault="00FF1577" w:rsidP="00BE249C">
    <w:pPr>
      <w:pStyle w:val="Header"/>
      <w:ind w:right="360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46228EF" wp14:editId="24C94F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76490" cy="10807065"/>
          <wp:effectExtent l="0" t="0" r="3810" b="63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9EDC449" wp14:editId="119004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6E825" w14:textId="77777777" w:rsidR="004D5C11" w:rsidRDefault="004D5C11"/>
  <w:p w14:paraId="1C14B5E6" w14:textId="77777777" w:rsidR="004D5C11" w:rsidRDefault="004D5C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53D4" w14:textId="77777777" w:rsidR="004D5C11" w:rsidRDefault="00FF1577" w:rsidP="005B6293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1" locked="0" layoutInCell="0" allowOverlap="1" wp14:anchorId="5D1515F8" wp14:editId="6062E5CC">
          <wp:simplePos x="0" y="0"/>
          <wp:positionH relativeFrom="margin">
            <wp:posOffset>-901065</wp:posOffset>
          </wp:positionH>
          <wp:positionV relativeFrom="margin">
            <wp:posOffset>-1694815</wp:posOffset>
          </wp:positionV>
          <wp:extent cx="7552690" cy="10918800"/>
          <wp:effectExtent l="0" t="0" r="3810" b="381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FE3">
      <w:rPr>
        <w:noProof/>
      </w:rPr>
      <w:drawing>
        <wp:inline distT="0" distB="0" distL="0" distR="0" wp14:anchorId="3E2C04D6" wp14:editId="39C2558B">
          <wp:extent cx="1934307" cy="804793"/>
          <wp:effectExtent l="0" t="0" r="0" b="0"/>
          <wp:docPr id="95" name="Picture 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1060" r="12426" b="27464"/>
                  <a:stretch/>
                </pic:blipFill>
                <pic:spPr bwMode="auto">
                  <a:xfrm>
                    <a:off x="0" y="0"/>
                    <a:ext cx="2042391" cy="849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94E553" w14:textId="77777777" w:rsidR="005B6293" w:rsidRDefault="005B6293" w:rsidP="005B629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1B0E" w14:textId="77777777" w:rsidR="007346B4" w:rsidRDefault="00392303" w:rsidP="000A0845">
    <w:pPr>
      <w:pStyle w:val="2374E6070D0544809B47FED1B62F98DC"/>
    </w:pPr>
    <w:r>
      <w:rPr>
        <w:noProof/>
      </w:rPr>
      <w:pict w14:anchorId="6F587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88.7pt;height:850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 75"/>
          <w10:wrap anchorx="margin" anchory="margin"/>
        </v:shape>
      </w:pict>
    </w:r>
    <w:r w:rsidR="00FF1577">
      <w:rPr>
        <w:noProof/>
      </w:rPr>
      <w:drawing>
        <wp:anchor distT="0" distB="0" distL="114300" distR="114300" simplePos="0" relativeHeight="251655680" behindDoc="1" locked="0" layoutInCell="0" allowOverlap="1" wp14:anchorId="5B82866A" wp14:editId="396B6E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845">
      <w:rPr>
        <w:noProof/>
      </w:rPr>
      <w:drawing>
        <wp:inline distT="0" distB="0" distL="0" distR="0" wp14:anchorId="6985425F" wp14:editId="3850294D">
          <wp:extent cx="2043953" cy="854111"/>
          <wp:effectExtent l="0" t="0" r="1270" b="0"/>
          <wp:docPr id="98" name="Picture 9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8" t="22089" r="12253" b="25403"/>
                  <a:stretch/>
                </pic:blipFill>
                <pic:spPr bwMode="auto">
                  <a:xfrm>
                    <a:off x="0" y="0"/>
                    <a:ext cx="2117008" cy="884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86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6B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DE5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D8B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44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8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64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EB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EF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4B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F65"/>
    <w:multiLevelType w:val="hybridMultilevel"/>
    <w:tmpl w:val="B238ACC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41144A"/>
    <w:multiLevelType w:val="hybridMultilevel"/>
    <w:tmpl w:val="2BFA7F4E"/>
    <w:lvl w:ilvl="0" w:tplc="71E49F80">
      <w:start w:val="1"/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C7F26E1"/>
    <w:multiLevelType w:val="hybridMultilevel"/>
    <w:tmpl w:val="8782E5D8"/>
    <w:lvl w:ilvl="0" w:tplc="9656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62339"/>
    <w:multiLevelType w:val="multilevel"/>
    <w:tmpl w:val="02EEDB4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1A21D8"/>
    <w:multiLevelType w:val="hybridMultilevel"/>
    <w:tmpl w:val="558C51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AB3744"/>
    <w:multiLevelType w:val="hybridMultilevel"/>
    <w:tmpl w:val="E1340DDA"/>
    <w:lvl w:ilvl="0" w:tplc="1D164E3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F6CAB"/>
    <w:multiLevelType w:val="hybridMultilevel"/>
    <w:tmpl w:val="F40892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B47F2"/>
    <w:multiLevelType w:val="hybridMultilevel"/>
    <w:tmpl w:val="A8E866C6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819B8"/>
    <w:multiLevelType w:val="hybridMultilevel"/>
    <w:tmpl w:val="B0A4051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F330AB"/>
    <w:multiLevelType w:val="hybridMultilevel"/>
    <w:tmpl w:val="8850CDBA"/>
    <w:lvl w:ilvl="0" w:tplc="71E49F8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706"/>
    <w:multiLevelType w:val="hybridMultilevel"/>
    <w:tmpl w:val="2B56FD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96B7F"/>
    <w:multiLevelType w:val="hybridMultilevel"/>
    <w:tmpl w:val="81FC197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F6C"/>
    <w:multiLevelType w:val="hybridMultilevel"/>
    <w:tmpl w:val="E06A079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20159A"/>
    <w:multiLevelType w:val="multilevel"/>
    <w:tmpl w:val="F4725B78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E06"/>
    <w:multiLevelType w:val="hybridMultilevel"/>
    <w:tmpl w:val="8004B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D55012"/>
    <w:multiLevelType w:val="hybridMultilevel"/>
    <w:tmpl w:val="FBD016A6"/>
    <w:lvl w:ilvl="0" w:tplc="97B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CF47D8"/>
    <w:multiLevelType w:val="hybridMultilevel"/>
    <w:tmpl w:val="6B3C6276"/>
    <w:lvl w:ilvl="0" w:tplc="0488401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i w:val="0"/>
      </w:rPr>
    </w:lvl>
    <w:lvl w:ilvl="1" w:tplc="C4F697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157AFD"/>
    <w:multiLevelType w:val="hybridMultilevel"/>
    <w:tmpl w:val="FEC4484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583C95"/>
    <w:multiLevelType w:val="multilevel"/>
    <w:tmpl w:val="02EEDB46"/>
    <w:numStyleLink w:val="111111"/>
  </w:abstractNum>
  <w:abstractNum w:abstractNumId="29" w15:restartNumberingAfterBreak="0">
    <w:nsid w:val="40B94C58"/>
    <w:multiLevelType w:val="hybridMultilevel"/>
    <w:tmpl w:val="CCA8D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96FBC"/>
    <w:multiLevelType w:val="hybridMultilevel"/>
    <w:tmpl w:val="1AA0A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70E9A"/>
    <w:multiLevelType w:val="hybridMultilevel"/>
    <w:tmpl w:val="AADEBA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A93238"/>
    <w:multiLevelType w:val="multilevel"/>
    <w:tmpl w:val="0809001D"/>
    <w:styleLink w:val="Heading-List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112DB7"/>
    <w:multiLevelType w:val="multilevel"/>
    <w:tmpl w:val="3A50796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492D0C6F"/>
    <w:multiLevelType w:val="hybridMultilevel"/>
    <w:tmpl w:val="59E0696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844CE4"/>
    <w:multiLevelType w:val="hybridMultilevel"/>
    <w:tmpl w:val="3CBC4F7A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F61973"/>
    <w:multiLevelType w:val="hybridMultilevel"/>
    <w:tmpl w:val="F42A8532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B47D58"/>
    <w:multiLevelType w:val="hybridMultilevel"/>
    <w:tmpl w:val="53BAA1D8"/>
    <w:lvl w:ilvl="0" w:tplc="02A6191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58311E0B"/>
    <w:multiLevelType w:val="hybridMultilevel"/>
    <w:tmpl w:val="420045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C17414"/>
    <w:multiLevelType w:val="hybridMultilevel"/>
    <w:tmpl w:val="C868F140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3B7D0D"/>
    <w:multiLevelType w:val="multilevel"/>
    <w:tmpl w:val="B68A46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ED73031"/>
    <w:multiLevelType w:val="hybridMultilevel"/>
    <w:tmpl w:val="E724E14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A61A93"/>
    <w:multiLevelType w:val="multilevel"/>
    <w:tmpl w:val="6C4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8E1570"/>
    <w:multiLevelType w:val="multilevel"/>
    <w:tmpl w:val="80E69962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244166"/>
    <w:multiLevelType w:val="hybridMultilevel"/>
    <w:tmpl w:val="4E7EC1F6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87528D"/>
    <w:multiLevelType w:val="hybridMultilevel"/>
    <w:tmpl w:val="980E00D0"/>
    <w:lvl w:ilvl="0" w:tplc="BB5E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D007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9213419">
    <w:abstractNumId w:val="31"/>
  </w:num>
  <w:num w:numId="2" w16cid:durableId="1512330136">
    <w:abstractNumId w:val="20"/>
  </w:num>
  <w:num w:numId="3" w16cid:durableId="695733152">
    <w:abstractNumId w:val="27"/>
  </w:num>
  <w:num w:numId="4" w16cid:durableId="1894147693">
    <w:abstractNumId w:val="38"/>
  </w:num>
  <w:num w:numId="5" w16cid:durableId="408894517">
    <w:abstractNumId w:val="25"/>
  </w:num>
  <w:num w:numId="6" w16cid:durableId="972754185">
    <w:abstractNumId w:val="24"/>
  </w:num>
  <w:num w:numId="7" w16cid:durableId="711001075">
    <w:abstractNumId w:val="14"/>
  </w:num>
  <w:num w:numId="8" w16cid:durableId="469514345">
    <w:abstractNumId w:val="16"/>
  </w:num>
  <w:num w:numId="9" w16cid:durableId="934628436">
    <w:abstractNumId w:val="32"/>
  </w:num>
  <w:num w:numId="10" w16cid:durableId="949969046">
    <w:abstractNumId w:val="13"/>
  </w:num>
  <w:num w:numId="11" w16cid:durableId="1541891398">
    <w:abstractNumId w:val="26"/>
  </w:num>
  <w:num w:numId="12" w16cid:durableId="2070226985">
    <w:abstractNumId w:val="23"/>
  </w:num>
  <w:num w:numId="13" w16cid:durableId="1152912865">
    <w:abstractNumId w:val="30"/>
  </w:num>
  <w:num w:numId="14" w16cid:durableId="659113251">
    <w:abstractNumId w:val="15"/>
  </w:num>
  <w:num w:numId="15" w16cid:durableId="1811288047">
    <w:abstractNumId w:val="15"/>
    <w:lvlOverride w:ilvl="0">
      <w:startOverride w:val="1"/>
    </w:lvlOverride>
  </w:num>
  <w:num w:numId="16" w16cid:durableId="111285993">
    <w:abstractNumId w:val="18"/>
  </w:num>
  <w:num w:numId="17" w16cid:durableId="369191014">
    <w:abstractNumId w:val="36"/>
  </w:num>
  <w:num w:numId="18" w16cid:durableId="83497115">
    <w:abstractNumId w:val="35"/>
  </w:num>
  <w:num w:numId="19" w16cid:durableId="171527561">
    <w:abstractNumId w:val="34"/>
  </w:num>
  <w:num w:numId="20" w16cid:durableId="224023937">
    <w:abstractNumId w:val="10"/>
  </w:num>
  <w:num w:numId="21" w16cid:durableId="1269850360">
    <w:abstractNumId w:val="41"/>
  </w:num>
  <w:num w:numId="22" w16cid:durableId="1153375767">
    <w:abstractNumId w:val="11"/>
  </w:num>
  <w:num w:numId="23" w16cid:durableId="1155144057">
    <w:abstractNumId w:val="44"/>
  </w:num>
  <w:num w:numId="24" w16cid:durableId="715010963">
    <w:abstractNumId w:val="39"/>
  </w:num>
  <w:num w:numId="25" w16cid:durableId="1632445319">
    <w:abstractNumId w:val="22"/>
  </w:num>
  <w:num w:numId="26" w16cid:durableId="1856264879">
    <w:abstractNumId w:val="17"/>
  </w:num>
  <w:num w:numId="27" w16cid:durableId="345138904">
    <w:abstractNumId w:val="21"/>
  </w:num>
  <w:num w:numId="28" w16cid:durableId="116536107">
    <w:abstractNumId w:val="19"/>
  </w:num>
  <w:num w:numId="29" w16cid:durableId="1358116607">
    <w:abstractNumId w:val="15"/>
    <w:lvlOverride w:ilvl="0">
      <w:startOverride w:val="1"/>
    </w:lvlOverride>
  </w:num>
  <w:num w:numId="30" w16cid:durableId="317461287">
    <w:abstractNumId w:val="42"/>
  </w:num>
  <w:num w:numId="31" w16cid:durableId="1986348032">
    <w:abstractNumId w:val="29"/>
  </w:num>
  <w:num w:numId="32" w16cid:durableId="2003702599">
    <w:abstractNumId w:val="0"/>
  </w:num>
  <w:num w:numId="33" w16cid:durableId="396562544">
    <w:abstractNumId w:val="1"/>
  </w:num>
  <w:num w:numId="34" w16cid:durableId="1879470496">
    <w:abstractNumId w:val="2"/>
  </w:num>
  <w:num w:numId="35" w16cid:durableId="1812744851">
    <w:abstractNumId w:val="3"/>
  </w:num>
  <w:num w:numId="36" w16cid:durableId="1543597231">
    <w:abstractNumId w:val="8"/>
  </w:num>
  <w:num w:numId="37" w16cid:durableId="1164079377">
    <w:abstractNumId w:val="4"/>
  </w:num>
  <w:num w:numId="38" w16cid:durableId="337774841">
    <w:abstractNumId w:val="5"/>
  </w:num>
  <w:num w:numId="39" w16cid:durableId="1930506895">
    <w:abstractNumId w:val="6"/>
  </w:num>
  <w:num w:numId="40" w16cid:durableId="1343627169">
    <w:abstractNumId w:val="7"/>
  </w:num>
  <w:num w:numId="41" w16cid:durableId="1503087418">
    <w:abstractNumId w:val="9"/>
  </w:num>
  <w:num w:numId="42" w16cid:durableId="360207399">
    <w:abstractNumId w:val="43"/>
  </w:num>
  <w:num w:numId="43" w16cid:durableId="856771863">
    <w:abstractNumId w:val="28"/>
  </w:num>
  <w:num w:numId="44" w16cid:durableId="642126733">
    <w:abstractNumId w:val="33"/>
  </w:num>
  <w:num w:numId="45" w16cid:durableId="1250821">
    <w:abstractNumId w:val="46"/>
  </w:num>
  <w:num w:numId="46" w16cid:durableId="648635684">
    <w:abstractNumId w:val="40"/>
  </w:num>
  <w:num w:numId="47" w16cid:durableId="1914195865">
    <w:abstractNumId w:val="37"/>
  </w:num>
  <w:num w:numId="48" w16cid:durableId="1941335503">
    <w:abstractNumId w:val="45"/>
  </w:num>
  <w:num w:numId="49" w16cid:durableId="122980797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5D"/>
    <w:rsid w:val="0000208E"/>
    <w:rsid w:val="000215BC"/>
    <w:rsid w:val="00023C36"/>
    <w:rsid w:val="00034B30"/>
    <w:rsid w:val="00057DD0"/>
    <w:rsid w:val="00066CD5"/>
    <w:rsid w:val="00087A2C"/>
    <w:rsid w:val="000A0845"/>
    <w:rsid w:val="000C5168"/>
    <w:rsid w:val="000D12AF"/>
    <w:rsid w:val="000D4CD2"/>
    <w:rsid w:val="000D7EE5"/>
    <w:rsid w:val="000E1706"/>
    <w:rsid w:val="000F0431"/>
    <w:rsid w:val="00101ECE"/>
    <w:rsid w:val="00113355"/>
    <w:rsid w:val="00113FFF"/>
    <w:rsid w:val="001231E8"/>
    <w:rsid w:val="00151E47"/>
    <w:rsid w:val="001521F3"/>
    <w:rsid w:val="001629B6"/>
    <w:rsid w:val="0016438C"/>
    <w:rsid w:val="00193EAA"/>
    <w:rsid w:val="001A56F5"/>
    <w:rsid w:val="001D5F03"/>
    <w:rsid w:val="001E6113"/>
    <w:rsid w:val="001E7236"/>
    <w:rsid w:val="001F37F0"/>
    <w:rsid w:val="002050F2"/>
    <w:rsid w:val="00206BAF"/>
    <w:rsid w:val="0025218E"/>
    <w:rsid w:val="0025279D"/>
    <w:rsid w:val="00254F08"/>
    <w:rsid w:val="00256B1C"/>
    <w:rsid w:val="00264EAA"/>
    <w:rsid w:val="002661A1"/>
    <w:rsid w:val="002841D2"/>
    <w:rsid w:val="00286939"/>
    <w:rsid w:val="00290065"/>
    <w:rsid w:val="00290EF5"/>
    <w:rsid w:val="00293F8D"/>
    <w:rsid w:val="002A6605"/>
    <w:rsid w:val="002B79DC"/>
    <w:rsid w:val="002F6440"/>
    <w:rsid w:val="00307A52"/>
    <w:rsid w:val="00316418"/>
    <w:rsid w:val="00347F28"/>
    <w:rsid w:val="00352C37"/>
    <w:rsid w:val="00365A58"/>
    <w:rsid w:val="00366B64"/>
    <w:rsid w:val="00372C15"/>
    <w:rsid w:val="0037520B"/>
    <w:rsid w:val="00385FEA"/>
    <w:rsid w:val="00392303"/>
    <w:rsid w:val="003A1971"/>
    <w:rsid w:val="003C305F"/>
    <w:rsid w:val="003C4BC3"/>
    <w:rsid w:val="00420896"/>
    <w:rsid w:val="0047255A"/>
    <w:rsid w:val="00473EBB"/>
    <w:rsid w:val="004756C3"/>
    <w:rsid w:val="00483E0D"/>
    <w:rsid w:val="004A02D7"/>
    <w:rsid w:val="004A4FE3"/>
    <w:rsid w:val="004A6822"/>
    <w:rsid w:val="004A6E7A"/>
    <w:rsid w:val="004B0BB7"/>
    <w:rsid w:val="004C4477"/>
    <w:rsid w:val="004D5A5D"/>
    <w:rsid w:val="004D5C11"/>
    <w:rsid w:val="00500807"/>
    <w:rsid w:val="00517DC2"/>
    <w:rsid w:val="00521619"/>
    <w:rsid w:val="00521B6A"/>
    <w:rsid w:val="0053086B"/>
    <w:rsid w:val="0053253A"/>
    <w:rsid w:val="00535724"/>
    <w:rsid w:val="005402CB"/>
    <w:rsid w:val="0054444E"/>
    <w:rsid w:val="00566353"/>
    <w:rsid w:val="0057081C"/>
    <w:rsid w:val="00581D6C"/>
    <w:rsid w:val="005908F3"/>
    <w:rsid w:val="005B4621"/>
    <w:rsid w:val="005B6293"/>
    <w:rsid w:val="00606EB2"/>
    <w:rsid w:val="0060701F"/>
    <w:rsid w:val="006129C4"/>
    <w:rsid w:val="00647439"/>
    <w:rsid w:val="006536D7"/>
    <w:rsid w:val="006735F5"/>
    <w:rsid w:val="006759D1"/>
    <w:rsid w:val="00682B07"/>
    <w:rsid w:val="006A2C02"/>
    <w:rsid w:val="006B719B"/>
    <w:rsid w:val="006C03D1"/>
    <w:rsid w:val="006C3797"/>
    <w:rsid w:val="006C4A26"/>
    <w:rsid w:val="006D3038"/>
    <w:rsid w:val="00716A2E"/>
    <w:rsid w:val="00723CCD"/>
    <w:rsid w:val="007346B4"/>
    <w:rsid w:val="00745FE8"/>
    <w:rsid w:val="007517CD"/>
    <w:rsid w:val="0076277F"/>
    <w:rsid w:val="00774D49"/>
    <w:rsid w:val="0078305D"/>
    <w:rsid w:val="007A2CFB"/>
    <w:rsid w:val="007B1799"/>
    <w:rsid w:val="007B4690"/>
    <w:rsid w:val="007C3B5F"/>
    <w:rsid w:val="007C5BF9"/>
    <w:rsid w:val="007C5D4D"/>
    <w:rsid w:val="007C7E4A"/>
    <w:rsid w:val="007D1C76"/>
    <w:rsid w:val="007D324D"/>
    <w:rsid w:val="007D3ACC"/>
    <w:rsid w:val="007E1AB1"/>
    <w:rsid w:val="007F6E74"/>
    <w:rsid w:val="00801740"/>
    <w:rsid w:val="00804930"/>
    <w:rsid w:val="00830049"/>
    <w:rsid w:val="00865D21"/>
    <w:rsid w:val="008667A2"/>
    <w:rsid w:val="00866BA7"/>
    <w:rsid w:val="008C3C6D"/>
    <w:rsid w:val="008D6716"/>
    <w:rsid w:val="008D7C01"/>
    <w:rsid w:val="00926994"/>
    <w:rsid w:val="0093063D"/>
    <w:rsid w:val="00935DB1"/>
    <w:rsid w:val="0094466A"/>
    <w:rsid w:val="00954C03"/>
    <w:rsid w:val="00954D84"/>
    <w:rsid w:val="00966971"/>
    <w:rsid w:val="00981A54"/>
    <w:rsid w:val="00995C60"/>
    <w:rsid w:val="009A0073"/>
    <w:rsid w:val="009A7A55"/>
    <w:rsid w:val="009C30A9"/>
    <w:rsid w:val="009C7FE1"/>
    <w:rsid w:val="009D7B11"/>
    <w:rsid w:val="009E0B44"/>
    <w:rsid w:val="009E4BC0"/>
    <w:rsid w:val="00A02A4A"/>
    <w:rsid w:val="00A04BE2"/>
    <w:rsid w:val="00A15C05"/>
    <w:rsid w:val="00A21BF7"/>
    <w:rsid w:val="00A44E6B"/>
    <w:rsid w:val="00A47647"/>
    <w:rsid w:val="00A53CD0"/>
    <w:rsid w:val="00A645D7"/>
    <w:rsid w:val="00A71932"/>
    <w:rsid w:val="00A85505"/>
    <w:rsid w:val="00A8575E"/>
    <w:rsid w:val="00A860D4"/>
    <w:rsid w:val="00A90EB0"/>
    <w:rsid w:val="00A919D2"/>
    <w:rsid w:val="00A95AC1"/>
    <w:rsid w:val="00AB0B8B"/>
    <w:rsid w:val="00AE24AE"/>
    <w:rsid w:val="00AF1FAD"/>
    <w:rsid w:val="00B00A85"/>
    <w:rsid w:val="00B10E96"/>
    <w:rsid w:val="00B115B2"/>
    <w:rsid w:val="00B17768"/>
    <w:rsid w:val="00B3347E"/>
    <w:rsid w:val="00B4277A"/>
    <w:rsid w:val="00B437C9"/>
    <w:rsid w:val="00B50542"/>
    <w:rsid w:val="00B5095D"/>
    <w:rsid w:val="00B80981"/>
    <w:rsid w:val="00B80B59"/>
    <w:rsid w:val="00B90181"/>
    <w:rsid w:val="00B9619E"/>
    <w:rsid w:val="00BB0E76"/>
    <w:rsid w:val="00BB508F"/>
    <w:rsid w:val="00BD51F7"/>
    <w:rsid w:val="00BD641E"/>
    <w:rsid w:val="00BD7533"/>
    <w:rsid w:val="00BE1648"/>
    <w:rsid w:val="00BE16E3"/>
    <w:rsid w:val="00BE249C"/>
    <w:rsid w:val="00C03103"/>
    <w:rsid w:val="00C11B80"/>
    <w:rsid w:val="00C14ED6"/>
    <w:rsid w:val="00C2689B"/>
    <w:rsid w:val="00C35619"/>
    <w:rsid w:val="00C3659F"/>
    <w:rsid w:val="00C44A62"/>
    <w:rsid w:val="00C57246"/>
    <w:rsid w:val="00C62B5B"/>
    <w:rsid w:val="00C71189"/>
    <w:rsid w:val="00C72E78"/>
    <w:rsid w:val="00C950BC"/>
    <w:rsid w:val="00CA00C5"/>
    <w:rsid w:val="00CA2D19"/>
    <w:rsid w:val="00CA3659"/>
    <w:rsid w:val="00CB44DC"/>
    <w:rsid w:val="00D22021"/>
    <w:rsid w:val="00D316A1"/>
    <w:rsid w:val="00D53804"/>
    <w:rsid w:val="00D569E9"/>
    <w:rsid w:val="00D7310C"/>
    <w:rsid w:val="00D81B41"/>
    <w:rsid w:val="00D910F4"/>
    <w:rsid w:val="00D96479"/>
    <w:rsid w:val="00D967CB"/>
    <w:rsid w:val="00DB313E"/>
    <w:rsid w:val="00DD0B0F"/>
    <w:rsid w:val="00DD5FE2"/>
    <w:rsid w:val="00DE699E"/>
    <w:rsid w:val="00DF7A5F"/>
    <w:rsid w:val="00E01055"/>
    <w:rsid w:val="00E013E3"/>
    <w:rsid w:val="00E14F70"/>
    <w:rsid w:val="00E177E0"/>
    <w:rsid w:val="00E255B2"/>
    <w:rsid w:val="00E3008C"/>
    <w:rsid w:val="00E30A55"/>
    <w:rsid w:val="00E3188A"/>
    <w:rsid w:val="00E3553C"/>
    <w:rsid w:val="00E35BB7"/>
    <w:rsid w:val="00E62F73"/>
    <w:rsid w:val="00E85DDA"/>
    <w:rsid w:val="00EA6C24"/>
    <w:rsid w:val="00EB44FE"/>
    <w:rsid w:val="00EB5B85"/>
    <w:rsid w:val="00EC3878"/>
    <w:rsid w:val="00EC4DC4"/>
    <w:rsid w:val="00ED1025"/>
    <w:rsid w:val="00EF30EC"/>
    <w:rsid w:val="00F07918"/>
    <w:rsid w:val="00F07ED9"/>
    <w:rsid w:val="00F224A3"/>
    <w:rsid w:val="00F262B8"/>
    <w:rsid w:val="00F30907"/>
    <w:rsid w:val="00F33846"/>
    <w:rsid w:val="00F513C0"/>
    <w:rsid w:val="00F5362E"/>
    <w:rsid w:val="00F761CB"/>
    <w:rsid w:val="00FD41A7"/>
    <w:rsid w:val="00FE0CAE"/>
    <w:rsid w:val="00FF157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9322"/>
  <w15:chartTrackingRefBased/>
  <w15:docId w15:val="{AA401499-36CF-7045-B1C3-C79BD08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6D7"/>
    <w:pPr>
      <w:keepNext/>
      <w:keepLines/>
      <w:numPr>
        <w:numId w:val="46"/>
      </w:numPr>
      <w:spacing w:before="240"/>
      <w:outlineLvl w:val="0"/>
    </w:pPr>
    <w:rPr>
      <w:rFonts w:ascii="Avenir Next" w:eastAsiaTheme="majorEastAsia" w:hAnsi="Avenir Next" w:cstheme="majorBidi"/>
      <w:b/>
      <w:color w:val="9469F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3CD0"/>
    <w:pPr>
      <w:numPr>
        <w:ilvl w:val="1"/>
      </w:numPr>
      <w:spacing w:before="40"/>
      <w:outlineLvl w:val="1"/>
    </w:pPr>
    <w:rPr>
      <w:color w:val="3E0D2D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6D7"/>
    <w:pPr>
      <w:keepNext/>
      <w:keepLines/>
      <w:numPr>
        <w:ilvl w:val="2"/>
        <w:numId w:val="46"/>
      </w:numPr>
      <w:spacing w:before="40"/>
      <w:outlineLvl w:val="2"/>
    </w:pPr>
    <w:rPr>
      <w:rFonts w:ascii="Avenir Next" w:eastAsiaTheme="majorEastAsia" w:hAnsi="Avenir Next" w:cstheme="majorBidi"/>
      <w:color w:val="3E0D2D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D7"/>
    <w:pPr>
      <w:keepNext/>
      <w:keepLines/>
      <w:numPr>
        <w:ilvl w:val="3"/>
        <w:numId w:val="46"/>
      </w:numPr>
      <w:spacing w:before="40"/>
      <w:outlineLvl w:val="3"/>
    </w:pPr>
    <w:rPr>
      <w:rFonts w:ascii="Avenir Next" w:eastAsiaTheme="majorEastAsia" w:hAnsi="Avenir Next" w:cstheme="majorBidi"/>
      <w:i/>
      <w:iCs/>
      <w:color w:val="45062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8E"/>
    <w:pPr>
      <w:keepNext/>
      <w:keepLines/>
      <w:numPr>
        <w:ilvl w:val="4"/>
        <w:numId w:val="46"/>
      </w:numPr>
      <w:spacing w:before="40"/>
      <w:outlineLvl w:val="4"/>
    </w:pPr>
    <w:rPr>
      <w:rFonts w:ascii="Avenir Next" w:eastAsiaTheme="majorEastAsia" w:hAnsi="Avenir Next" w:cstheme="majorBidi"/>
      <w:i/>
      <w:color w:val="3E0D2D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8E"/>
    <w:pPr>
      <w:keepNext/>
      <w:keepLines/>
      <w:numPr>
        <w:ilvl w:val="5"/>
        <w:numId w:val="46"/>
      </w:numPr>
      <w:spacing w:before="40"/>
      <w:outlineLvl w:val="5"/>
    </w:pPr>
    <w:rPr>
      <w:rFonts w:ascii="Avenir Next" w:eastAsiaTheme="majorEastAsia" w:hAnsi="Avenir Next" w:cstheme="majorBidi"/>
      <w:color w:val="45062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8E"/>
    <w:pPr>
      <w:keepNext/>
      <w:keepLines/>
      <w:numPr>
        <w:ilvl w:val="6"/>
        <w:numId w:val="46"/>
      </w:numPr>
      <w:spacing w:before="40"/>
      <w:outlineLvl w:val="6"/>
    </w:pPr>
    <w:rPr>
      <w:rFonts w:ascii="Avenir Next Ultra Light" w:eastAsiaTheme="majorEastAsia" w:hAnsi="Avenir Next Ultra Light" w:cstheme="majorBidi"/>
      <w:iCs/>
      <w:color w:val="3E0D2D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8E"/>
    <w:pPr>
      <w:keepNext/>
      <w:keepLines/>
      <w:numPr>
        <w:ilvl w:val="7"/>
        <w:numId w:val="46"/>
      </w:numPr>
      <w:spacing w:before="40"/>
      <w:outlineLvl w:val="7"/>
    </w:pPr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8E"/>
    <w:pPr>
      <w:keepNext/>
      <w:keepLines/>
      <w:numPr>
        <w:ilvl w:val="8"/>
        <w:numId w:val="46"/>
      </w:numPr>
      <w:spacing w:before="40"/>
      <w:outlineLvl w:val="8"/>
    </w:pPr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HeaderChar">
    <w:name w:val="Header Char"/>
    <w:basedOn w:val="DefaultParagraphFont"/>
    <w:link w:val="Header"/>
    <w:uiPriority w:val="99"/>
    <w:rsid w:val="00966971"/>
    <w:rPr>
      <w:rFonts w:ascii="Avenir Next Ultra Light" w:hAnsi="Avenir Next Ultra Light"/>
    </w:rPr>
  </w:style>
  <w:style w:type="paragraph" w:styleId="Footer">
    <w:name w:val="footer"/>
    <w:basedOn w:val="Normal"/>
    <w:link w:val="Foot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FooterChar">
    <w:name w:val="Footer Char"/>
    <w:basedOn w:val="DefaultParagraphFont"/>
    <w:link w:val="Footer"/>
    <w:uiPriority w:val="99"/>
    <w:rsid w:val="00966971"/>
    <w:rPr>
      <w:rFonts w:ascii="Avenir Next Ultra Light" w:hAnsi="Avenir Next Ultra Light"/>
    </w:rPr>
  </w:style>
  <w:style w:type="character" w:styleId="PageNumber">
    <w:name w:val="page number"/>
    <w:basedOn w:val="DefaultParagraphFont"/>
    <w:uiPriority w:val="99"/>
    <w:semiHidden/>
    <w:unhideWhenUsed/>
    <w:rsid w:val="009E0B44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6536D7"/>
    <w:rPr>
      <w:rFonts w:ascii="Avenir Next" w:eastAsiaTheme="majorEastAsia" w:hAnsi="Avenir Next" w:cstheme="majorBidi"/>
      <w:b/>
      <w:color w:val="9469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D0"/>
    <w:rPr>
      <w:rFonts w:ascii="Century Gothic" w:eastAsiaTheme="majorEastAsia" w:hAnsi="Century Gothic" w:cstheme="majorBidi"/>
      <w:b/>
      <w:color w:val="3E0D2D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D7"/>
    <w:rPr>
      <w:rFonts w:ascii="Avenir Next" w:eastAsiaTheme="majorEastAsia" w:hAnsi="Avenir Next" w:cstheme="majorBidi"/>
      <w:color w:val="3E0D2D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D7"/>
    <w:rPr>
      <w:rFonts w:ascii="Avenir Next" w:eastAsiaTheme="majorEastAsia" w:hAnsi="Avenir Next" w:cstheme="majorBidi"/>
      <w:i/>
      <w:iCs/>
      <w:color w:val="45062E"/>
    </w:rPr>
  </w:style>
  <w:style w:type="paragraph" w:styleId="Title">
    <w:name w:val="Title"/>
    <w:basedOn w:val="Normal"/>
    <w:next w:val="Normal"/>
    <w:link w:val="TitleChar"/>
    <w:uiPriority w:val="10"/>
    <w:qFormat/>
    <w:rsid w:val="0025218E"/>
    <w:pPr>
      <w:contextualSpacing/>
      <w:jc w:val="center"/>
    </w:pPr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8E"/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8E"/>
    <w:pPr>
      <w:contextualSpacing/>
      <w:jc w:val="center"/>
    </w:pPr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5218E"/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113FFF"/>
    <w:rPr>
      <w:rFonts w:asciiTheme="majorHAnsi" w:hAnsiTheme="majorHAnsi"/>
      <w:i/>
      <w:iCs/>
      <w:color w:val="9469FF" w:themeColor="accent1"/>
    </w:rPr>
  </w:style>
  <w:style w:type="character" w:styleId="Emphasis">
    <w:name w:val="Emphasis"/>
    <w:basedOn w:val="DefaultParagraphFont"/>
    <w:uiPriority w:val="20"/>
    <w:qFormat/>
    <w:rsid w:val="00113FFF"/>
    <w:rPr>
      <w:rFonts w:asciiTheme="majorHAnsi" w:hAnsi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113FFF"/>
    <w:rPr>
      <w:rFonts w:asciiTheme="majorHAnsi" w:hAnsiTheme="majorHAnsi"/>
      <w:i/>
      <w:iCs/>
      <w:color w:val="45062E" w:themeColor="text2"/>
    </w:rPr>
  </w:style>
  <w:style w:type="character" w:styleId="SubtleReference">
    <w:name w:val="Subtle Reference"/>
    <w:basedOn w:val="DefaultParagraphFont"/>
    <w:uiPriority w:val="31"/>
    <w:qFormat/>
    <w:rsid w:val="00C62B5B"/>
    <w:rPr>
      <w:rFonts w:asciiTheme="majorHAnsi" w:hAnsiTheme="majorHAnsi"/>
      <w:smallCaps/>
      <w:color w:val="FFC9C2" w:themeColor="accent4"/>
    </w:rPr>
  </w:style>
  <w:style w:type="character" w:styleId="IntenseReference">
    <w:name w:val="Intense Reference"/>
    <w:basedOn w:val="DefaultParagraphFont"/>
    <w:uiPriority w:val="32"/>
    <w:qFormat/>
    <w:rsid w:val="00C62B5B"/>
    <w:rPr>
      <w:rFonts w:asciiTheme="majorHAnsi" w:hAnsiTheme="majorHAnsi"/>
      <w:b/>
      <w:bCs/>
      <w:smallCaps/>
      <w:color w:val="9469FF" w:themeColor="accent1"/>
      <w:spacing w:val="5"/>
    </w:rPr>
  </w:style>
  <w:style w:type="character" w:styleId="Strong">
    <w:name w:val="Strong"/>
    <w:basedOn w:val="DefaultParagraphFont"/>
    <w:uiPriority w:val="22"/>
    <w:qFormat/>
    <w:rsid w:val="00C62B5B"/>
    <w:rPr>
      <w:rFonts w:asciiTheme="majorHAnsi" w:hAnsiTheme="maj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5362E"/>
    <w:pPr>
      <w:ind w:left="720"/>
      <w:contextualSpacing/>
    </w:pPr>
  </w:style>
  <w:style w:type="numbering" w:customStyle="1" w:styleId="Heading-List">
    <w:name w:val="Heading - List"/>
    <w:basedOn w:val="NoList"/>
    <w:uiPriority w:val="99"/>
    <w:rsid w:val="00CA2D19"/>
    <w:pPr>
      <w:numPr>
        <w:numId w:val="9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5218E"/>
    <w:pPr>
      <w:spacing w:after="120"/>
    </w:pPr>
  </w:style>
  <w:style w:type="numbering" w:styleId="111111">
    <w:name w:val="Outline List 2"/>
    <w:basedOn w:val="NoList"/>
    <w:uiPriority w:val="99"/>
    <w:semiHidden/>
    <w:unhideWhenUsed/>
    <w:rsid w:val="00316418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981A54"/>
    <w:rPr>
      <w:rFonts w:asciiTheme="majorHAnsi" w:hAnsiTheme="majorHAnsi"/>
      <w:color w:val="4D7FF7" w:themeColor="hyperlink"/>
      <w:u w:val="single"/>
    </w:rPr>
  </w:style>
  <w:style w:type="numbering" w:customStyle="1" w:styleId="CurrentList1">
    <w:name w:val="Current List1"/>
    <w:uiPriority w:val="99"/>
    <w:rsid w:val="000D7EE5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81A54"/>
    <w:rPr>
      <w:rFonts w:asciiTheme="majorHAnsi" w:hAnsiTheme="majorHAnsi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5"/>
    <w:rPr>
      <w:rFonts w:asciiTheme="majorHAnsi" w:hAnsiTheme="majorHAnsi"/>
      <w:color w:val="6B2B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ipingreceiver">
    <w:name w:val="piping_receiver"/>
    <w:basedOn w:val="DefaultParagraphFont"/>
    <w:rsid w:val="00EF30EC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EF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0EF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4BC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4BC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4BC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E4BC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E4B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E4BC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E4BC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E4BC0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aragraph">
    <w:name w:val="paragraph"/>
    <w:basedOn w:val="Normal"/>
    <w:rsid w:val="0067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759D1"/>
    <w:rPr>
      <w:rFonts w:asciiTheme="majorHAnsi" w:hAnsiTheme="majorHAnsi"/>
    </w:rPr>
  </w:style>
  <w:style w:type="character" w:customStyle="1" w:styleId="eop">
    <w:name w:val="eop"/>
    <w:basedOn w:val="DefaultParagraphFont"/>
    <w:rsid w:val="006759D1"/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18E"/>
    <w:rPr>
      <w:rFonts w:asciiTheme="majorHAnsi" w:hAnsiTheme="majorHAnsi"/>
    </w:rPr>
  </w:style>
  <w:style w:type="numbering" w:customStyle="1" w:styleId="CurrentList2">
    <w:name w:val="Current List2"/>
    <w:uiPriority w:val="99"/>
    <w:rsid w:val="00A53CD0"/>
    <w:pPr>
      <w:numPr>
        <w:numId w:val="42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8E"/>
    <w:rPr>
      <w:rFonts w:ascii="Avenir Next" w:eastAsiaTheme="majorEastAsia" w:hAnsi="Avenir Next" w:cstheme="majorBidi"/>
      <w:i/>
      <w:color w:val="3E0D2D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8E"/>
    <w:rPr>
      <w:rFonts w:ascii="Avenir Next" w:eastAsiaTheme="majorEastAsia" w:hAnsi="Avenir Next" w:cstheme="majorBidi"/>
      <w:color w:val="45062E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8E"/>
    <w:rPr>
      <w:rFonts w:ascii="Avenir Next Ultra Light" w:eastAsiaTheme="majorEastAsia" w:hAnsi="Avenir Next Ultra Light" w:cstheme="majorBidi"/>
      <w:iCs/>
      <w:color w:val="3E0D2D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8E"/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8E"/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53CD0"/>
    <w:pPr>
      <w:numPr>
        <w:numId w:val="44"/>
      </w:numPr>
    </w:pPr>
  </w:style>
  <w:style w:type="numbering" w:styleId="1ai">
    <w:name w:val="Outline List 1"/>
    <w:basedOn w:val="NoList"/>
    <w:uiPriority w:val="99"/>
    <w:semiHidden/>
    <w:unhideWhenUsed/>
    <w:rsid w:val="00A53CD0"/>
    <w:pPr>
      <w:numPr>
        <w:numId w:val="45"/>
      </w:numPr>
    </w:pPr>
  </w:style>
  <w:style w:type="paragraph" w:customStyle="1" w:styleId="Subtlesubheading">
    <w:name w:val="Subtle subheading"/>
    <w:next w:val="Normal"/>
    <w:qFormat/>
    <w:rsid w:val="00BB0E76"/>
    <w:rPr>
      <w:rFonts w:ascii="Avenir Next Ultra Light" w:hAnsi="Avenir Next Ultra Light" w:cs="Times New Roman (Body CS)"/>
      <w:caps/>
      <w:color w:val="3E0D2D" w:themeColor="text1"/>
      <w:sz w:val="28"/>
      <w:szCs w:val="5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49C"/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E2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9C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9C"/>
    <w:rPr>
      <w:rFonts w:eastAsiaTheme="minorEastAsia"/>
      <w:sz w:val="20"/>
      <w:szCs w:val="20"/>
    </w:rPr>
  </w:style>
  <w:style w:type="paragraph" w:customStyle="1" w:styleId="2374E6070D0544809B47FED1B62F98DC">
    <w:name w:val="2374E6070D0544809B47FED1B62F98DC"/>
    <w:rsid w:val="00BE249C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table" w:styleId="ListTable3">
    <w:name w:val="List Table 3"/>
    <w:basedOn w:val="TableNormal"/>
    <w:uiPriority w:val="48"/>
    <w:rsid w:val="00BE249C"/>
    <w:tblPr>
      <w:tblStyleRowBandSize w:val="1"/>
      <w:tblStyleColBandSize w:val="1"/>
      <w:tblBorders>
        <w:top w:val="single" w:sz="4" w:space="0" w:color="3E0D2D" w:themeColor="text1"/>
        <w:left w:val="single" w:sz="4" w:space="0" w:color="3E0D2D" w:themeColor="text1"/>
        <w:bottom w:val="single" w:sz="4" w:space="0" w:color="3E0D2D" w:themeColor="text1"/>
        <w:right w:val="single" w:sz="4" w:space="0" w:color="3E0D2D" w:themeColor="text1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3E0D2D" w:themeFill="text1"/>
      </w:tcPr>
    </w:tblStylePr>
    <w:tblStylePr w:type="lastRow">
      <w:rPr>
        <w:b/>
        <w:bCs/>
      </w:rPr>
      <w:tblPr/>
      <w:tcPr>
        <w:tcBorders>
          <w:top w:val="double" w:sz="4" w:space="0" w:color="3E0D2D" w:themeColor="text1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3E0D2D" w:themeColor="text1"/>
          <w:right w:val="single" w:sz="4" w:space="0" w:color="3E0D2D" w:themeColor="text1"/>
        </w:tcBorders>
      </w:tcPr>
    </w:tblStylePr>
    <w:tblStylePr w:type="band1Horz">
      <w:tblPr/>
      <w:tcPr>
        <w:tcBorders>
          <w:top w:val="single" w:sz="4" w:space="0" w:color="3E0D2D" w:themeColor="text1"/>
          <w:bottom w:val="single" w:sz="4" w:space="0" w:color="3E0D2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0D2D" w:themeColor="text1"/>
          <w:left w:val="nil"/>
        </w:tcBorders>
      </w:tcPr>
    </w:tblStylePr>
    <w:tblStylePr w:type="swCell">
      <w:tblPr/>
      <w:tcPr>
        <w:tcBorders>
          <w:top w:val="double" w:sz="4" w:space="0" w:color="3E0D2D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7A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1" w:themeFill="background1" w:themeFillShade="F2"/>
      </w:tcPr>
    </w:tblStylePr>
    <w:tblStylePr w:type="band1Horz">
      <w:tblPr/>
      <w:tcPr>
        <w:shd w:val="clear" w:color="auto" w:fill="E8EFE1" w:themeFill="background1" w:themeFillShade="F2"/>
      </w:tcPr>
    </w:tblStylePr>
  </w:style>
  <w:style w:type="paragraph" w:styleId="Revision">
    <w:name w:val="Revision"/>
    <w:hidden/>
    <w:uiPriority w:val="99"/>
    <w:semiHidden/>
    <w:rsid w:val="00866BA7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A7"/>
    <w:rPr>
      <w:rFonts w:asciiTheme="majorHAnsi" w:eastAsiaTheme="min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A7"/>
    <w:rPr>
      <w:rFonts w:asciiTheme="majorHAnsi" w:eastAsiaTheme="minorEastAsia" w:hAnsiTheme="majorHAnsi"/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290EF5"/>
    <w:tblPr>
      <w:tblStyleRowBandSize w:val="1"/>
      <w:tblStyleColBandSize w:val="1"/>
      <w:tblBorders>
        <w:top w:val="single" w:sz="4" w:space="0" w:color="4BC9A7" w:themeColor="accent3"/>
        <w:left w:val="single" w:sz="4" w:space="0" w:color="4BC9A7" w:themeColor="accent3"/>
        <w:bottom w:val="single" w:sz="4" w:space="0" w:color="4BC9A7" w:themeColor="accent3"/>
        <w:right w:val="single" w:sz="4" w:space="0" w:color="4BC9A7" w:themeColor="accent3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4BC9A7" w:themeColor="accent3"/>
          <w:right w:val="single" w:sz="4" w:space="0" w:color="4BC9A7" w:themeColor="accent3"/>
        </w:tcBorders>
      </w:tcPr>
    </w:tblStylePr>
    <w:tblStylePr w:type="band1Horz">
      <w:tblPr/>
      <w:tcPr>
        <w:tcBorders>
          <w:top w:val="single" w:sz="4" w:space="0" w:color="4BC9A7" w:themeColor="accent3"/>
          <w:bottom w:val="single" w:sz="4" w:space="0" w:color="4BC9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9A7" w:themeColor="accent3"/>
          <w:left w:val="nil"/>
        </w:tcBorders>
      </w:tcPr>
    </w:tblStylePr>
    <w:tblStylePr w:type="swCell">
      <w:tblPr/>
      <w:tcPr>
        <w:tcBorders>
          <w:top w:val="double" w:sz="4" w:space="0" w:color="4BC9A7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352C37"/>
    <w:tblPr>
      <w:tblStyleRowBandSize w:val="1"/>
      <w:tblStyleColBandSize w:val="1"/>
      <w:tblBorders>
        <w:top w:val="single" w:sz="4" w:space="0" w:color="92DECA" w:themeColor="accent3" w:themeTint="99"/>
        <w:left w:val="single" w:sz="4" w:space="0" w:color="92DECA" w:themeColor="accent3" w:themeTint="99"/>
        <w:bottom w:val="single" w:sz="4" w:space="0" w:color="92DECA" w:themeColor="accent3" w:themeTint="99"/>
        <w:right w:val="single" w:sz="4" w:space="0" w:color="92DECA" w:themeColor="accent3" w:themeTint="99"/>
        <w:insideH w:val="single" w:sz="4" w:space="0" w:color="92DECA" w:themeColor="accent3" w:themeTint="99"/>
        <w:insideV w:val="single" w:sz="4" w:space="0" w:color="92DECA" w:themeColor="accent3" w:themeTint="99"/>
      </w:tblBorders>
    </w:tblPr>
    <w:tblStylePr w:type="firstRow">
      <w:rPr>
        <w:b/>
        <w:bCs/>
        <w:color w:val="F5F8F2" w:themeColor="background1"/>
      </w:rPr>
      <w:tblPr/>
      <w:tcPr>
        <w:tcBorders>
          <w:top w:val="single" w:sz="4" w:space="0" w:color="4BC9A7" w:themeColor="accent3"/>
          <w:left w:val="single" w:sz="4" w:space="0" w:color="4BC9A7" w:themeColor="accent3"/>
          <w:bottom w:val="single" w:sz="4" w:space="0" w:color="4BC9A7" w:themeColor="accent3"/>
          <w:right w:val="single" w:sz="4" w:space="0" w:color="4BC9A7" w:themeColor="accent3"/>
          <w:insideH w:val="nil"/>
          <w:insideV w:val="nil"/>
        </w:tcBorders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D" w:themeFill="accent3" w:themeFillTint="33"/>
      </w:tcPr>
    </w:tblStylePr>
    <w:tblStylePr w:type="band1Horz">
      <w:tblPr/>
      <w:tcPr>
        <w:shd w:val="clear" w:color="auto" w:fill="DAF4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nomicsaustralia.org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.parisot@therapeuticinnovation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ctional.genomics@mcri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bony.matotek/Library/Group%20Containers/UBF8T346G9.Office/User%20Content.localized/Templates.localized/AFGN_project-proposal_form_S1%20v2.dotx" TargetMode="External"/></Relationships>
</file>

<file path=word/theme/theme1.xml><?xml version="1.0" encoding="utf-8"?>
<a:theme xmlns:a="http://schemas.openxmlformats.org/drawingml/2006/main" name="AFGN">
  <a:themeElements>
    <a:clrScheme name="AFGN ">
      <a:dk1>
        <a:srgbClr val="3E0D2D"/>
      </a:dk1>
      <a:lt1>
        <a:srgbClr val="F5F8F2"/>
      </a:lt1>
      <a:dk2>
        <a:srgbClr val="45062E"/>
      </a:dk2>
      <a:lt2>
        <a:srgbClr val="FFE5D4"/>
      </a:lt2>
      <a:accent1>
        <a:srgbClr val="9469FF"/>
      </a:accent1>
      <a:accent2>
        <a:srgbClr val="FA9952"/>
      </a:accent2>
      <a:accent3>
        <a:srgbClr val="4BC9A7"/>
      </a:accent3>
      <a:accent4>
        <a:srgbClr val="FFC9C2"/>
      </a:accent4>
      <a:accent5>
        <a:srgbClr val="E4D9FF"/>
      </a:accent5>
      <a:accent6>
        <a:srgbClr val="4E80F7"/>
      </a:accent6>
      <a:hlink>
        <a:srgbClr val="4D7FF7"/>
      </a:hlink>
      <a:folHlink>
        <a:srgbClr val="6B2B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GN" id="{8C408B99-5F61-4E45-99D5-CE7D41365C7B}" vid="{F31A2995-AC05-1045-A916-707DA3C083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617416B666F4891EB8B5A63FDE852" ma:contentTypeVersion="10" ma:contentTypeDescription="Create a new document." ma:contentTypeScope="" ma:versionID="7fa5393aa3a92b67c65122684ff4c275">
  <xsd:schema xmlns:xsd="http://www.w3.org/2001/XMLSchema" xmlns:xs="http://www.w3.org/2001/XMLSchema" xmlns:p="http://schemas.microsoft.com/office/2006/metadata/properties" xmlns:ns2="7ed7dee9-300a-4db9-a1e8-e0aae56aa799" targetNamespace="http://schemas.microsoft.com/office/2006/metadata/properties" ma:root="true" ma:fieldsID="7358ea1fd186f4f87968e912d2969fa7" ns2:_="">
    <xsd:import namespace="7ed7dee9-300a-4db9-a1e8-e0aae56aa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7dee9-300a-4db9-a1e8-e0aae56aa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48502-C99B-2345-8380-417B58D71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A0C6B-5534-41D7-ABD7-4869A70B6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6D24E-A8AB-4CAE-A14F-1902DE6B5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7dee9-300a-4db9-a1e8-e0aae56aa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DA58A-407D-4A10-9959-3FDBD99B4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AFGN_project-proposal_form_S1 v2.dotx</Template>
  <TotalTime>18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Ebony Matotek</cp:lastModifiedBy>
  <cp:revision>5</cp:revision>
  <dcterms:created xsi:type="dcterms:W3CDTF">2023-04-26T00:21:00Z</dcterms:created>
  <dcterms:modified xsi:type="dcterms:W3CDTF">2023-08-22T00:05:00Z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0x010100446617416B666F4891EB8B5A63FDE852</vt:lpwstr>
  </property>
</Properties>
</file>